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AB" w:rsidRDefault="007D7D1D" w:rsidP="007D7D1D">
      <w:pPr>
        <w:spacing w:before="100"/>
        <w:ind w:left="345" w:hanging="34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Anlage Bildungsplanbezug </w:t>
      </w:r>
      <w:r w:rsidR="00F516AB">
        <w:rPr>
          <w:rFonts w:ascii="Arial" w:hAnsi="Arial" w:cs="Arial"/>
          <w:b/>
          <w:sz w:val="22"/>
          <w:szCs w:val="22"/>
        </w:rPr>
        <w:t>Berufliche Schulen</w:t>
      </w:r>
    </w:p>
    <w:p w:rsidR="007D7D1D" w:rsidRDefault="00670BC5" w:rsidP="00E10728">
      <w:pPr>
        <w:spacing w:after="240"/>
        <w:ind w:left="346" w:hanging="34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434B0F" w:rsidRDefault="00434B0F" w:rsidP="00453B8F">
      <w:pPr>
        <w:spacing w:before="120" w:after="360"/>
        <w:ind w:left="346" w:hanging="34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Titel und ISBN des Werks: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el und ISBN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Titel und ISBN</w:t>
      </w:r>
      <w:r>
        <w:rPr>
          <w:rFonts w:ascii="Arial" w:hAnsi="Arial" w:cs="Arial"/>
          <w:sz w:val="22"/>
          <w:szCs w:val="22"/>
        </w:rPr>
        <w:fldChar w:fldCharType="end"/>
      </w:r>
    </w:p>
    <w:p w:rsidR="00453B8F" w:rsidRPr="00506215" w:rsidRDefault="00453B8F" w:rsidP="00453B8F">
      <w:pPr>
        <w:spacing w:before="80" w:after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Schularten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Schularten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Schularten</w:t>
      </w:r>
      <w:r>
        <w:rPr>
          <w:rFonts w:ascii="Arial" w:hAnsi="Arial" w:cs="Arial"/>
          <w:sz w:val="20"/>
          <w:szCs w:val="20"/>
        </w:rPr>
        <w:fldChar w:fldCharType="end"/>
      </w:r>
    </w:p>
    <w:p w:rsidR="00453B8F" w:rsidRDefault="00453B8F" w:rsidP="00453B8F">
      <w:pPr>
        <w:spacing w:before="80" w:after="80"/>
        <w:rPr>
          <w:rFonts w:ascii="Arial" w:hAnsi="Arial" w:cs="Arial"/>
          <w:sz w:val="20"/>
          <w:szCs w:val="20"/>
        </w:rPr>
      </w:pPr>
      <w:r w:rsidRPr="00785F9F">
        <w:rPr>
          <w:rFonts w:ascii="Arial" w:hAnsi="Arial" w:cs="Arial"/>
          <w:sz w:val="20"/>
          <w:szCs w:val="20"/>
        </w:rPr>
        <w:t>Fach</w:t>
      </w:r>
      <w:r w:rsidR="00A10F46">
        <w:rPr>
          <w:rFonts w:ascii="Arial" w:hAnsi="Arial" w:cs="Arial"/>
          <w:sz w:val="20"/>
          <w:szCs w:val="20"/>
        </w:rPr>
        <w:t xml:space="preserve"> (Bildungsplanbezug)</w:t>
      </w:r>
      <w:r>
        <w:rPr>
          <w:rFonts w:ascii="Arial" w:hAnsi="Arial" w:cs="Arial"/>
          <w:sz w:val="22"/>
          <w:szCs w:val="22"/>
        </w:rPr>
        <w:tab/>
      </w:r>
      <w:r w:rsidR="00D040D5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Fach"/>
            </w:textInput>
          </w:ffData>
        </w:fldChar>
      </w:r>
      <w:r w:rsidR="00D040D5">
        <w:rPr>
          <w:rFonts w:ascii="Arial" w:hAnsi="Arial" w:cs="Arial"/>
          <w:sz w:val="20"/>
          <w:szCs w:val="20"/>
        </w:rPr>
        <w:instrText xml:space="preserve"> FORMTEXT </w:instrText>
      </w:r>
      <w:r w:rsidR="00D040D5">
        <w:rPr>
          <w:rFonts w:ascii="Arial" w:hAnsi="Arial" w:cs="Arial"/>
          <w:sz w:val="20"/>
          <w:szCs w:val="20"/>
        </w:rPr>
      </w:r>
      <w:r w:rsidR="00D040D5">
        <w:rPr>
          <w:rFonts w:ascii="Arial" w:hAnsi="Arial" w:cs="Arial"/>
          <w:sz w:val="20"/>
          <w:szCs w:val="20"/>
        </w:rPr>
        <w:fldChar w:fldCharType="separate"/>
      </w:r>
      <w:r w:rsidR="00D040D5">
        <w:rPr>
          <w:rFonts w:ascii="Arial" w:hAnsi="Arial" w:cs="Arial"/>
          <w:noProof/>
          <w:sz w:val="20"/>
          <w:szCs w:val="20"/>
        </w:rPr>
        <w:t>Fach</w:t>
      </w:r>
      <w:r w:rsidR="00D040D5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</w:p>
    <w:p w:rsidR="00453B8F" w:rsidRDefault="00453B8F" w:rsidP="00453B8F">
      <w:pPr>
        <w:spacing w:after="120" w:line="288" w:lineRule="auto"/>
        <w:rPr>
          <w:rFonts w:ascii="Arial" w:hAnsi="Arial" w:cs="Arial"/>
          <w:sz w:val="20"/>
          <w:szCs w:val="20"/>
        </w:rPr>
      </w:pPr>
      <w:r w:rsidRPr="00785F9F">
        <w:rPr>
          <w:rFonts w:ascii="Arial" w:hAnsi="Arial" w:cs="Arial"/>
          <w:sz w:val="20"/>
          <w:szCs w:val="20"/>
        </w:rPr>
        <w:t>Klasse(n)</w:t>
      </w:r>
      <w:r w:rsidR="00A10F46">
        <w:rPr>
          <w:rFonts w:ascii="Arial" w:hAnsi="Arial" w:cs="Arial"/>
          <w:sz w:val="20"/>
          <w:szCs w:val="20"/>
        </w:rPr>
        <w:t xml:space="preserve"> bzw. Schuljahr(e)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Klasse(n)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Klasse(n)</w:t>
      </w:r>
      <w:r>
        <w:rPr>
          <w:rFonts w:ascii="Arial" w:hAnsi="Arial" w:cs="Arial"/>
          <w:sz w:val="20"/>
          <w:szCs w:val="20"/>
        </w:rPr>
        <w:fldChar w:fldCharType="end"/>
      </w:r>
    </w:p>
    <w:p w:rsidR="00124AAD" w:rsidRDefault="00124AAD" w:rsidP="00124AAD">
      <w:pPr>
        <w:rPr>
          <w:rFonts w:ascii="Arial" w:hAnsi="Arial" w:cs="Arial"/>
          <w:b/>
          <w:sz w:val="22"/>
          <w:szCs w:val="22"/>
          <w:u w:val="single"/>
        </w:rPr>
      </w:pPr>
    </w:p>
    <w:p w:rsidR="00A10F46" w:rsidRPr="00A90B86" w:rsidRDefault="00A10F46" w:rsidP="00A10F46">
      <w:pPr>
        <w:spacing w:line="288" w:lineRule="auto"/>
        <w:rPr>
          <w:rFonts w:ascii="Arial" w:hAnsi="Arial" w:cs="Arial"/>
          <w:spacing w:val="-2"/>
          <w:sz w:val="20"/>
          <w:szCs w:val="20"/>
        </w:rPr>
      </w:pPr>
      <w:r w:rsidRPr="00A90B86">
        <w:rPr>
          <w:rFonts w:ascii="Arial" w:hAnsi="Arial" w:cs="Arial"/>
          <w:spacing w:val="-2"/>
          <w:sz w:val="20"/>
          <w:szCs w:val="20"/>
        </w:rPr>
        <w:t xml:space="preserve">Bitte geben Sie konkret eine </w:t>
      </w:r>
      <w:r w:rsidRPr="00A90B86">
        <w:rPr>
          <w:rFonts w:ascii="Arial" w:hAnsi="Arial" w:cs="Arial"/>
          <w:b/>
          <w:spacing w:val="-2"/>
          <w:sz w:val="20"/>
          <w:szCs w:val="20"/>
        </w:rPr>
        <w:t>Schulart</w:t>
      </w:r>
      <w:r w:rsidRPr="00A90B86">
        <w:rPr>
          <w:rFonts w:ascii="Arial" w:hAnsi="Arial" w:cs="Arial"/>
          <w:spacing w:val="-2"/>
          <w:sz w:val="20"/>
          <w:szCs w:val="20"/>
        </w:rPr>
        <w:t xml:space="preserve">, einen </w:t>
      </w:r>
      <w:r w:rsidRPr="00A90B86">
        <w:rPr>
          <w:rFonts w:ascii="Arial" w:hAnsi="Arial" w:cs="Arial"/>
          <w:b/>
          <w:spacing w:val="-2"/>
          <w:sz w:val="20"/>
          <w:szCs w:val="20"/>
        </w:rPr>
        <w:t>Bildungsplan-</w:t>
      </w:r>
      <w:r w:rsidRPr="00A90B86">
        <w:rPr>
          <w:rFonts w:ascii="Arial" w:hAnsi="Arial" w:cs="Arial"/>
          <w:spacing w:val="-2"/>
          <w:sz w:val="20"/>
          <w:szCs w:val="20"/>
        </w:rPr>
        <w:t xml:space="preserve"> und einen </w:t>
      </w:r>
      <w:r w:rsidRPr="00A90B86">
        <w:rPr>
          <w:rFonts w:ascii="Arial" w:hAnsi="Arial" w:cs="Arial"/>
          <w:b/>
          <w:spacing w:val="-2"/>
          <w:sz w:val="20"/>
          <w:szCs w:val="20"/>
        </w:rPr>
        <w:t>Klassenbezug</w:t>
      </w:r>
      <w:r w:rsidRPr="00A90B86">
        <w:rPr>
          <w:rFonts w:ascii="Arial" w:hAnsi="Arial" w:cs="Arial"/>
          <w:spacing w:val="-2"/>
          <w:sz w:val="20"/>
          <w:szCs w:val="20"/>
        </w:rPr>
        <w:t xml:space="preserve"> an, auf die sich das Werk </w:t>
      </w:r>
      <w:r w:rsidRPr="00A90B86">
        <w:rPr>
          <w:rFonts w:ascii="Arial" w:hAnsi="Arial" w:cs="Arial"/>
          <w:b/>
          <w:spacing w:val="-2"/>
          <w:sz w:val="20"/>
          <w:szCs w:val="20"/>
        </w:rPr>
        <w:t>hauptsächlich</w:t>
      </w:r>
      <w:r w:rsidRPr="00A90B86">
        <w:rPr>
          <w:rFonts w:ascii="Arial" w:hAnsi="Arial" w:cs="Arial"/>
          <w:spacing w:val="-2"/>
          <w:sz w:val="20"/>
          <w:szCs w:val="20"/>
        </w:rPr>
        <w:t xml:space="preserve"> bezieht. Das Werk ist dann ggf. automatisch auch für weitere </w:t>
      </w:r>
      <w:r w:rsidR="00A11F02" w:rsidRPr="00A90B86">
        <w:rPr>
          <w:rFonts w:ascii="Arial" w:hAnsi="Arial" w:cs="Arial"/>
          <w:spacing w:val="-2"/>
          <w:sz w:val="20"/>
          <w:szCs w:val="20"/>
        </w:rPr>
        <w:t xml:space="preserve">Schularten </w:t>
      </w:r>
      <w:r w:rsidRPr="00A90B86">
        <w:rPr>
          <w:rFonts w:ascii="Arial" w:hAnsi="Arial" w:cs="Arial"/>
          <w:spacing w:val="-2"/>
          <w:sz w:val="20"/>
          <w:szCs w:val="20"/>
        </w:rPr>
        <w:t xml:space="preserve">zugelassen (s. u.).   </w:t>
      </w:r>
    </w:p>
    <w:p w:rsidR="00A10F46" w:rsidRPr="00A10F46" w:rsidRDefault="00A10F46" w:rsidP="00A10F46">
      <w:pPr>
        <w:spacing w:line="288" w:lineRule="auto"/>
        <w:rPr>
          <w:rFonts w:ascii="Arial" w:hAnsi="Arial" w:cs="Arial"/>
          <w:sz w:val="20"/>
          <w:szCs w:val="20"/>
          <w:u w:val="single"/>
        </w:rPr>
      </w:pPr>
    </w:p>
    <w:p w:rsidR="00A10F46" w:rsidRPr="00B6197D" w:rsidRDefault="00A10F46" w:rsidP="00A10F46">
      <w:pPr>
        <w:rPr>
          <w:rFonts w:ascii="Arial" w:hAnsi="Arial" w:cs="Arial"/>
          <w:sz w:val="20"/>
          <w:szCs w:val="20"/>
        </w:rPr>
      </w:pPr>
      <w:r w:rsidRPr="00BA6F24">
        <w:rPr>
          <w:rFonts w:ascii="Arial" w:hAnsi="Arial" w:cs="Arial"/>
          <w:bCs/>
          <w:sz w:val="20"/>
          <w:szCs w:val="20"/>
        </w:rPr>
        <w:t>Die Bildungspläne finden Sie</w:t>
      </w:r>
      <w:r w:rsidRPr="00DA0498">
        <w:rPr>
          <w:rFonts w:ascii="Arial" w:hAnsi="Arial" w:cs="Arial"/>
          <w:bCs/>
          <w:sz w:val="20"/>
          <w:szCs w:val="20"/>
        </w:rPr>
        <w:t xml:space="preserve"> unter </w:t>
      </w:r>
      <w:hyperlink r:id="rId8" w:history="1">
        <w:r>
          <w:rPr>
            <w:rStyle w:val="Hyperlink"/>
            <w:rFonts w:ascii="Arial" w:hAnsi="Arial" w:cs="Arial"/>
            <w:bCs/>
            <w:sz w:val="20"/>
            <w:szCs w:val="20"/>
          </w:rPr>
          <w:t>www.ls-bw.de</w:t>
        </w:r>
      </w:hyperlink>
      <w:r>
        <w:rPr>
          <w:rStyle w:val="Hyperlink"/>
          <w:rFonts w:ascii="Arial" w:hAnsi="Arial" w:cs="Arial"/>
          <w:bCs/>
          <w:sz w:val="20"/>
          <w:szCs w:val="20"/>
          <w:u w:val="none"/>
        </w:rPr>
        <w:t>.</w:t>
      </w:r>
    </w:p>
    <w:p w:rsidR="00A10F46" w:rsidRDefault="00A10F46" w:rsidP="00124AAD">
      <w:pPr>
        <w:rPr>
          <w:rFonts w:ascii="Arial" w:hAnsi="Arial" w:cs="Arial"/>
          <w:b/>
          <w:sz w:val="22"/>
          <w:szCs w:val="22"/>
          <w:u w:val="single"/>
        </w:rPr>
      </w:pPr>
    </w:p>
    <w:p w:rsidR="00A10F46" w:rsidRDefault="00A10F46" w:rsidP="00124AAD">
      <w:pPr>
        <w:rPr>
          <w:rFonts w:ascii="Arial" w:hAnsi="Arial" w:cs="Arial"/>
          <w:b/>
          <w:sz w:val="22"/>
          <w:szCs w:val="22"/>
          <w:u w:val="single"/>
        </w:rPr>
      </w:pPr>
    </w:p>
    <w:p w:rsidR="00124AAD" w:rsidRPr="004A1329" w:rsidRDefault="00124AAD" w:rsidP="00124AAD">
      <w:pPr>
        <w:rPr>
          <w:rFonts w:ascii="Arial" w:hAnsi="Arial" w:cs="Arial"/>
          <w:b/>
          <w:sz w:val="22"/>
          <w:szCs w:val="22"/>
          <w:u w:val="single"/>
        </w:rPr>
      </w:pPr>
      <w:r w:rsidRPr="004A1329">
        <w:rPr>
          <w:rFonts w:ascii="Arial" w:hAnsi="Arial" w:cs="Arial"/>
          <w:b/>
          <w:sz w:val="22"/>
          <w:szCs w:val="22"/>
          <w:u w:val="single"/>
        </w:rPr>
        <w:t>Angaben zu Teilbänden</w:t>
      </w:r>
    </w:p>
    <w:p w:rsidR="00124AAD" w:rsidRDefault="00124AAD" w:rsidP="00124AAD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86"/>
        <w:gridCol w:w="1425"/>
        <w:gridCol w:w="8502"/>
      </w:tblGrid>
      <w:tr w:rsidR="00124AAD" w:rsidRPr="00215363" w:rsidTr="001C3F5C">
        <w:tc>
          <w:tcPr>
            <w:tcW w:w="286" w:type="dxa"/>
            <w:tcMar>
              <w:left w:w="57" w:type="dxa"/>
              <w:right w:w="57" w:type="dxa"/>
            </w:tcMar>
          </w:tcPr>
          <w:p w:rsidR="00124AAD" w:rsidRPr="003E6510" w:rsidRDefault="00124AAD" w:rsidP="001C3F5C">
            <w:pPr>
              <w:rPr>
                <w:rFonts w:ascii="Arial" w:hAnsi="Arial" w:cs="Arial"/>
                <w:sz w:val="20"/>
                <w:szCs w:val="20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ilband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62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0BC5">
              <w:rPr>
                <w:rFonts w:ascii="Arial" w:hAnsi="Arial" w:cs="Arial"/>
                <w:sz w:val="22"/>
                <w:szCs w:val="22"/>
              </w:rPr>
            </w:r>
            <w:r w:rsidR="00670B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7" w:type="dxa"/>
            <w:gridSpan w:val="2"/>
          </w:tcPr>
          <w:p w:rsidR="00124AAD" w:rsidRPr="00215363" w:rsidRDefault="00124AAD" w:rsidP="00572123">
            <w:pPr>
              <w:rPr>
                <w:rFonts w:ascii="Arial" w:hAnsi="Arial" w:cs="Arial"/>
                <w:sz w:val="20"/>
                <w:szCs w:val="20"/>
              </w:rPr>
            </w:pPr>
            <w:r w:rsidRPr="00215363">
              <w:rPr>
                <w:rFonts w:ascii="Arial" w:hAnsi="Arial" w:cs="Arial"/>
                <w:sz w:val="20"/>
                <w:szCs w:val="20"/>
              </w:rPr>
              <w:t>Das We</w:t>
            </w:r>
            <w:r>
              <w:rPr>
                <w:rFonts w:ascii="Arial" w:hAnsi="Arial" w:cs="Arial"/>
                <w:sz w:val="20"/>
                <w:szCs w:val="20"/>
              </w:rPr>
              <w:t xml:space="preserve">rk deckt die oben angegebenen </w:t>
            </w:r>
            <w:r w:rsidRPr="00215363">
              <w:rPr>
                <w:rFonts w:ascii="Arial" w:hAnsi="Arial" w:cs="Arial"/>
                <w:sz w:val="20"/>
                <w:szCs w:val="20"/>
              </w:rPr>
              <w:t>Bildungs</w:t>
            </w:r>
            <w:r w:rsidR="00572123">
              <w:rPr>
                <w:rFonts w:ascii="Arial" w:hAnsi="Arial" w:cs="Arial"/>
                <w:sz w:val="20"/>
                <w:szCs w:val="20"/>
              </w:rPr>
              <w:t>pläne</w:t>
            </w:r>
            <w:r w:rsidRPr="00215363">
              <w:rPr>
                <w:rFonts w:ascii="Arial" w:hAnsi="Arial" w:cs="Arial"/>
                <w:sz w:val="20"/>
                <w:szCs w:val="20"/>
              </w:rPr>
              <w:t xml:space="preserve"> vollständig ab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24AAD" w:rsidTr="001C3F5C">
        <w:tc>
          <w:tcPr>
            <w:tcW w:w="286" w:type="dxa"/>
            <w:tcMar>
              <w:left w:w="57" w:type="dxa"/>
              <w:right w:w="57" w:type="dxa"/>
            </w:tcMar>
          </w:tcPr>
          <w:p w:rsidR="00124AAD" w:rsidRPr="003E6510" w:rsidRDefault="00124AAD" w:rsidP="001C3F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7" w:type="dxa"/>
            <w:gridSpan w:val="2"/>
          </w:tcPr>
          <w:p w:rsidR="00124AAD" w:rsidRDefault="00124AAD" w:rsidP="001C3F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AAD" w:rsidTr="001C3F5C">
        <w:tc>
          <w:tcPr>
            <w:tcW w:w="286" w:type="dxa"/>
            <w:tcMar>
              <w:left w:w="57" w:type="dxa"/>
              <w:right w:w="57" w:type="dxa"/>
            </w:tcMar>
          </w:tcPr>
          <w:p w:rsidR="00124AAD" w:rsidRPr="003E6510" w:rsidRDefault="00124AAD" w:rsidP="001C3F5C">
            <w:pPr>
              <w:rPr>
                <w:rFonts w:ascii="Arial" w:hAnsi="Arial" w:cs="Arial"/>
                <w:sz w:val="20"/>
                <w:szCs w:val="20"/>
              </w:rPr>
            </w:pPr>
            <w:r w:rsidRPr="0050621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ilband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0621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70BC5">
              <w:rPr>
                <w:rFonts w:ascii="Arial" w:hAnsi="Arial" w:cs="Arial"/>
                <w:sz w:val="22"/>
                <w:szCs w:val="22"/>
              </w:rPr>
            </w:r>
            <w:r w:rsidR="00670BC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621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27" w:type="dxa"/>
            <w:gridSpan w:val="2"/>
          </w:tcPr>
          <w:p w:rsidR="00124AAD" w:rsidRDefault="00124AAD" w:rsidP="005721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oben angegebenen Bildungs</w:t>
            </w:r>
            <w:r w:rsidR="00572123">
              <w:rPr>
                <w:rFonts w:ascii="Arial" w:hAnsi="Arial" w:cs="Arial"/>
                <w:sz w:val="20"/>
                <w:szCs w:val="20"/>
              </w:rPr>
              <w:t>pläne</w:t>
            </w:r>
            <w:r>
              <w:rPr>
                <w:rFonts w:ascii="Arial" w:hAnsi="Arial" w:cs="Arial"/>
                <w:sz w:val="20"/>
                <w:szCs w:val="20"/>
              </w:rPr>
              <w:t xml:space="preserve"> werden zusammen mit folgenden Werken abgedeckt: </w:t>
            </w:r>
          </w:p>
        </w:tc>
      </w:tr>
      <w:tr w:rsidR="00124AAD" w:rsidTr="001C3F5C">
        <w:tc>
          <w:tcPr>
            <w:tcW w:w="286" w:type="dxa"/>
            <w:tcMar>
              <w:left w:w="57" w:type="dxa"/>
              <w:right w:w="57" w:type="dxa"/>
            </w:tcMar>
          </w:tcPr>
          <w:p w:rsidR="00124AAD" w:rsidRPr="003E6510" w:rsidRDefault="00124AAD" w:rsidP="001C3F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7" w:type="dxa"/>
            <w:gridSpan w:val="2"/>
          </w:tcPr>
          <w:p w:rsidR="00124AAD" w:rsidRDefault="00124AAD" w:rsidP="001C3F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AAD" w:rsidTr="001C3F5C">
        <w:tc>
          <w:tcPr>
            <w:tcW w:w="286" w:type="dxa"/>
            <w:tcMar>
              <w:left w:w="57" w:type="dxa"/>
              <w:right w:w="57" w:type="dxa"/>
            </w:tcMar>
          </w:tcPr>
          <w:p w:rsidR="00124AAD" w:rsidRPr="003E6510" w:rsidRDefault="00124AAD" w:rsidP="001C3F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:rsidR="00124AAD" w:rsidRPr="003E6510" w:rsidRDefault="00124AAD" w:rsidP="001C3F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Teilband 1:</w:t>
            </w:r>
          </w:p>
        </w:tc>
        <w:tc>
          <w:tcPr>
            <w:tcW w:w="8502" w:type="dxa"/>
          </w:tcPr>
          <w:p w:rsidR="00124AAD" w:rsidRPr="00DE33AA" w:rsidRDefault="00124AAD" w:rsidP="001C3F5C">
            <w:pPr>
              <w:rPr>
                <w:rFonts w:ascii="Arial" w:hAnsi="Arial" w:cs="Arial"/>
                <w:sz w:val="20"/>
                <w:szCs w:val="20"/>
              </w:rPr>
            </w:pPr>
            <w:r w:rsidRPr="00DE33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el und ISBN"/>
                  </w:textInput>
                </w:ffData>
              </w:fldChar>
            </w:r>
            <w:r w:rsidRPr="00DE33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33AA">
              <w:rPr>
                <w:rFonts w:ascii="Arial" w:hAnsi="Arial" w:cs="Arial"/>
                <w:sz w:val="20"/>
                <w:szCs w:val="20"/>
              </w:rPr>
            </w:r>
            <w:r w:rsidRPr="00DE33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33AA">
              <w:rPr>
                <w:rFonts w:ascii="Arial" w:hAnsi="Arial" w:cs="Arial"/>
                <w:noProof/>
                <w:sz w:val="20"/>
                <w:szCs w:val="20"/>
              </w:rPr>
              <w:t>Titel und ISBN</w:t>
            </w:r>
            <w:r w:rsidRPr="00DE33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4AAD" w:rsidTr="001C3F5C">
        <w:tc>
          <w:tcPr>
            <w:tcW w:w="286" w:type="dxa"/>
            <w:tcMar>
              <w:left w:w="57" w:type="dxa"/>
              <w:right w:w="57" w:type="dxa"/>
            </w:tcMar>
          </w:tcPr>
          <w:p w:rsidR="00124AAD" w:rsidRPr="003E6510" w:rsidRDefault="00124AAD" w:rsidP="001C3F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7" w:type="dxa"/>
            <w:gridSpan w:val="2"/>
          </w:tcPr>
          <w:p w:rsidR="00124AAD" w:rsidRDefault="00124AAD" w:rsidP="001C3F5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AAD" w:rsidTr="001C3F5C">
        <w:tc>
          <w:tcPr>
            <w:tcW w:w="286" w:type="dxa"/>
            <w:tcMar>
              <w:left w:w="57" w:type="dxa"/>
              <w:right w:w="57" w:type="dxa"/>
            </w:tcMar>
          </w:tcPr>
          <w:p w:rsidR="00124AAD" w:rsidRPr="003E6510" w:rsidRDefault="00124AAD" w:rsidP="001C3F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</w:tcPr>
          <w:p w:rsidR="00124AAD" w:rsidRPr="003E6510" w:rsidRDefault="00124AAD" w:rsidP="001C3F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Teilband 2:</w:t>
            </w:r>
          </w:p>
        </w:tc>
        <w:tc>
          <w:tcPr>
            <w:tcW w:w="8502" w:type="dxa"/>
          </w:tcPr>
          <w:p w:rsidR="00124AAD" w:rsidRPr="00DE33AA" w:rsidRDefault="00124AAD" w:rsidP="001C3F5C">
            <w:pPr>
              <w:rPr>
                <w:rFonts w:ascii="Arial" w:hAnsi="Arial" w:cs="Arial"/>
                <w:sz w:val="20"/>
                <w:szCs w:val="20"/>
              </w:rPr>
            </w:pPr>
            <w:r w:rsidRPr="00DE33A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el und ISBN"/>
                  </w:textInput>
                </w:ffData>
              </w:fldChar>
            </w:r>
            <w:r w:rsidRPr="00DE33A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E33AA">
              <w:rPr>
                <w:rFonts w:ascii="Arial" w:hAnsi="Arial" w:cs="Arial"/>
                <w:sz w:val="20"/>
                <w:szCs w:val="20"/>
              </w:rPr>
            </w:r>
            <w:r w:rsidRPr="00DE33A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33AA">
              <w:rPr>
                <w:rFonts w:ascii="Arial" w:hAnsi="Arial" w:cs="Arial"/>
                <w:noProof/>
                <w:sz w:val="20"/>
                <w:szCs w:val="20"/>
              </w:rPr>
              <w:t>Titel und ISBN</w:t>
            </w:r>
            <w:r w:rsidRPr="00DE33A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53B8F" w:rsidRDefault="00453B8F" w:rsidP="00453B8F">
      <w:pPr>
        <w:spacing w:after="120" w:line="288" w:lineRule="auto"/>
        <w:rPr>
          <w:rFonts w:ascii="Arial" w:hAnsi="Arial" w:cs="Arial"/>
          <w:sz w:val="20"/>
          <w:szCs w:val="20"/>
        </w:rPr>
      </w:pPr>
    </w:p>
    <w:p w:rsidR="00A10F46" w:rsidRDefault="00A10F46" w:rsidP="00A10F46">
      <w:pPr>
        <w:rPr>
          <w:rFonts w:ascii="Arial" w:hAnsi="Arial" w:cs="Arial"/>
          <w:b/>
          <w:sz w:val="22"/>
          <w:szCs w:val="22"/>
          <w:u w:val="single"/>
        </w:rPr>
      </w:pPr>
      <w:r w:rsidRPr="004A1329">
        <w:rPr>
          <w:rFonts w:ascii="Arial" w:hAnsi="Arial" w:cs="Arial"/>
          <w:b/>
          <w:sz w:val="22"/>
          <w:szCs w:val="22"/>
          <w:u w:val="single"/>
        </w:rPr>
        <w:t>Zusatzanmerkungen:</w:t>
      </w:r>
    </w:p>
    <w:p w:rsidR="00A10F46" w:rsidRPr="004A1329" w:rsidRDefault="00A10F46" w:rsidP="00A10F46">
      <w:pPr>
        <w:rPr>
          <w:rFonts w:ascii="Arial" w:hAnsi="Arial" w:cs="Arial"/>
          <w:bCs/>
          <w:sz w:val="20"/>
          <w:szCs w:val="20"/>
        </w:rPr>
      </w:pPr>
    </w:p>
    <w:p w:rsidR="00A10F46" w:rsidRDefault="00A10F46" w:rsidP="00A10F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A10F46" w:rsidRDefault="00A10F46" w:rsidP="00A10F46">
      <w:pPr>
        <w:rPr>
          <w:rFonts w:ascii="Arial" w:hAnsi="Arial" w:cs="Arial"/>
          <w:b/>
          <w:bCs/>
          <w:spacing w:val="20"/>
          <w:sz w:val="20"/>
          <w:szCs w:val="20"/>
        </w:rPr>
      </w:pPr>
    </w:p>
    <w:p w:rsidR="00A10F46" w:rsidRDefault="00A10F46" w:rsidP="00A10F46">
      <w:pPr>
        <w:rPr>
          <w:rFonts w:ascii="Arial" w:hAnsi="Arial" w:cs="Arial"/>
          <w:b/>
          <w:bCs/>
          <w:spacing w:val="20"/>
          <w:sz w:val="20"/>
          <w:szCs w:val="20"/>
        </w:rPr>
      </w:pPr>
    </w:p>
    <w:p w:rsidR="00A10F46" w:rsidRDefault="00A10F46" w:rsidP="00A10F46">
      <w:pPr>
        <w:spacing w:line="288" w:lineRule="auto"/>
        <w:rPr>
          <w:rFonts w:ascii="Arial" w:hAnsi="Arial" w:cs="Arial"/>
          <w:sz w:val="20"/>
          <w:szCs w:val="20"/>
        </w:rPr>
      </w:pPr>
    </w:p>
    <w:p w:rsidR="00A10F46" w:rsidRPr="00A10F46" w:rsidRDefault="00A10F46" w:rsidP="00A11F02">
      <w:pPr>
        <w:spacing w:after="120" w:line="288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Ü</w:t>
      </w:r>
      <w:r w:rsidRPr="00A10F46">
        <w:rPr>
          <w:rFonts w:ascii="Arial" w:hAnsi="Arial" w:cs="Arial"/>
          <w:b/>
          <w:sz w:val="22"/>
          <w:szCs w:val="22"/>
          <w:u w:val="single"/>
        </w:rPr>
        <w:t>bertragung von Zulassungen</w:t>
      </w:r>
    </w:p>
    <w:p w:rsidR="00A10F46" w:rsidRDefault="00A11F02" w:rsidP="00A11F02">
      <w:pPr>
        <w:pStyle w:val="Default"/>
        <w:spacing w:after="120" w:line="288" w:lineRule="auto"/>
        <w:rPr>
          <w:sz w:val="19"/>
          <w:szCs w:val="19"/>
        </w:rPr>
      </w:pPr>
      <w:r>
        <w:rPr>
          <w:sz w:val="19"/>
          <w:szCs w:val="19"/>
        </w:rPr>
        <w:t>Nach § 7 Abs. 6 der SBZVO gilt für die Zulassung im Bereich der beruflichen Schulen:</w:t>
      </w:r>
    </w:p>
    <w:p w:rsidR="00A10F46" w:rsidRDefault="00A11F02" w:rsidP="00A11F02">
      <w:pPr>
        <w:pStyle w:val="Default"/>
        <w:spacing w:after="120" w:line="288" w:lineRule="auto"/>
        <w:rPr>
          <w:sz w:val="19"/>
          <w:szCs w:val="19"/>
        </w:rPr>
      </w:pPr>
      <w:r>
        <w:rPr>
          <w:sz w:val="19"/>
          <w:szCs w:val="19"/>
        </w:rPr>
        <w:t xml:space="preserve">1. </w:t>
      </w:r>
      <w:r w:rsidR="00A10F46">
        <w:rPr>
          <w:sz w:val="19"/>
          <w:szCs w:val="19"/>
        </w:rPr>
        <w:t xml:space="preserve">In </w:t>
      </w:r>
      <w:r w:rsidR="00A10F46" w:rsidRPr="00A11F02">
        <w:rPr>
          <w:sz w:val="20"/>
          <w:szCs w:val="20"/>
        </w:rPr>
        <w:t>den</w:t>
      </w:r>
      <w:r w:rsidR="00A10F46">
        <w:rPr>
          <w:sz w:val="19"/>
          <w:szCs w:val="19"/>
        </w:rPr>
        <w:t xml:space="preserve"> Fächern, in denen gleiche Lehrpläne für verschiedene Bildungsgänge zugrunde liegen, wird nur ein Zula</w:t>
      </w:r>
      <w:r w:rsidR="00A10F46">
        <w:rPr>
          <w:sz w:val="19"/>
          <w:szCs w:val="19"/>
        </w:rPr>
        <w:t>s</w:t>
      </w:r>
      <w:r w:rsidR="00A10F46">
        <w:rPr>
          <w:sz w:val="19"/>
          <w:szCs w:val="19"/>
        </w:rPr>
        <w:t>sungsverfahren durchgeführt.</w:t>
      </w:r>
    </w:p>
    <w:p w:rsidR="00A10F46" w:rsidRPr="00A11F02" w:rsidRDefault="00A10F46" w:rsidP="00A11F02">
      <w:pPr>
        <w:pStyle w:val="Default"/>
        <w:spacing w:after="120" w:line="288" w:lineRule="auto"/>
        <w:rPr>
          <w:sz w:val="20"/>
          <w:szCs w:val="20"/>
        </w:rPr>
      </w:pPr>
      <w:r w:rsidRPr="00A11F02">
        <w:rPr>
          <w:sz w:val="20"/>
          <w:szCs w:val="20"/>
        </w:rPr>
        <w:t xml:space="preserve">2. In den allgemein bildenden Fächern dürfen Schulbücher, die </w:t>
      </w:r>
    </w:p>
    <w:p w:rsidR="00A10F46" w:rsidRPr="00A11F02" w:rsidRDefault="00A10F46" w:rsidP="00A11F02">
      <w:pPr>
        <w:pStyle w:val="Listenabsatz"/>
        <w:numPr>
          <w:ilvl w:val="0"/>
          <w:numId w:val="9"/>
        </w:numPr>
        <w:spacing w:after="120" w:line="288" w:lineRule="auto"/>
        <w:contextualSpacing w:val="0"/>
        <w:rPr>
          <w:rFonts w:ascii="Arial" w:hAnsi="Arial" w:cs="Arial"/>
          <w:sz w:val="20"/>
          <w:szCs w:val="20"/>
        </w:rPr>
      </w:pPr>
      <w:r w:rsidRPr="00A11F02">
        <w:rPr>
          <w:rFonts w:ascii="Arial" w:hAnsi="Arial" w:cs="Arial"/>
          <w:sz w:val="20"/>
          <w:szCs w:val="20"/>
        </w:rPr>
        <w:t xml:space="preserve">für eine der drei Schularten Berufsschule, Berufsfachschule oder Berufsoberschule (Mittelstufe) zugelassen sind, auch in den beiden anderen Schularten, </w:t>
      </w:r>
    </w:p>
    <w:p w:rsidR="00A10F46" w:rsidRPr="00A11F02" w:rsidRDefault="00A10F46" w:rsidP="00A11F02">
      <w:pPr>
        <w:pStyle w:val="Listenabsatz"/>
        <w:numPr>
          <w:ilvl w:val="0"/>
          <w:numId w:val="9"/>
        </w:numPr>
        <w:spacing w:after="120" w:line="288" w:lineRule="auto"/>
        <w:contextualSpacing w:val="0"/>
        <w:rPr>
          <w:rFonts w:ascii="Arial" w:hAnsi="Arial" w:cs="Arial"/>
          <w:sz w:val="20"/>
          <w:szCs w:val="20"/>
        </w:rPr>
      </w:pPr>
      <w:r w:rsidRPr="00A11F02">
        <w:rPr>
          <w:rFonts w:ascii="Arial" w:hAnsi="Arial" w:cs="Arial"/>
          <w:sz w:val="20"/>
          <w:szCs w:val="20"/>
        </w:rPr>
        <w:t xml:space="preserve">für das berufliche Gymnasium oder für das Berufskolleg oder für die Berufsoberschule (Oberstufe) oder für die Fachschule zugelassen sind, auch in den anderen hier genannten Schularten </w:t>
      </w:r>
    </w:p>
    <w:p w:rsidR="00A10F46" w:rsidRPr="00A11F02" w:rsidRDefault="00A10F46" w:rsidP="00A11F02">
      <w:pPr>
        <w:pStyle w:val="Default"/>
        <w:spacing w:after="120" w:line="288" w:lineRule="auto"/>
        <w:rPr>
          <w:sz w:val="20"/>
          <w:szCs w:val="20"/>
        </w:rPr>
      </w:pPr>
      <w:r w:rsidRPr="00A11F02">
        <w:rPr>
          <w:sz w:val="19"/>
          <w:szCs w:val="19"/>
        </w:rPr>
        <w:t>verwendet</w:t>
      </w:r>
      <w:r w:rsidRPr="00A11F02">
        <w:rPr>
          <w:sz w:val="20"/>
          <w:szCs w:val="20"/>
        </w:rPr>
        <w:t xml:space="preserve"> werden. </w:t>
      </w:r>
    </w:p>
    <w:p w:rsidR="00A10F46" w:rsidRPr="00A11F02" w:rsidRDefault="00A10F46" w:rsidP="00A11F02">
      <w:pPr>
        <w:pStyle w:val="Default"/>
        <w:spacing w:after="120" w:line="288" w:lineRule="auto"/>
        <w:rPr>
          <w:sz w:val="20"/>
          <w:szCs w:val="20"/>
        </w:rPr>
      </w:pPr>
      <w:r w:rsidRPr="00A11F02">
        <w:rPr>
          <w:sz w:val="20"/>
          <w:szCs w:val="20"/>
        </w:rPr>
        <w:t xml:space="preserve">3. In erziehungskundlichen Fächern dürfen Schulbücher, die für eine berufliche Schulart zugelassen sind, auch in den übrigen Schularten des beruflichen Bereichs verwendet werden. </w:t>
      </w:r>
    </w:p>
    <w:p w:rsidR="00A10F46" w:rsidRPr="00A11F02" w:rsidRDefault="00A10F46" w:rsidP="00A11F02">
      <w:pPr>
        <w:spacing w:after="120" w:line="288" w:lineRule="auto"/>
        <w:rPr>
          <w:rFonts w:ascii="Arial" w:hAnsi="Arial" w:cs="Arial"/>
          <w:sz w:val="20"/>
          <w:szCs w:val="20"/>
        </w:rPr>
      </w:pPr>
      <w:r w:rsidRPr="00A11F02">
        <w:rPr>
          <w:rFonts w:ascii="Arial" w:hAnsi="Arial" w:cs="Arial"/>
          <w:sz w:val="20"/>
          <w:szCs w:val="20"/>
        </w:rPr>
        <w:t>4. Die unter die Nummern 2 und 3 fallenden Bücher dürfen in allen Zusatz-, Erweiterungs- und Stützprogra</w:t>
      </w:r>
      <w:r w:rsidRPr="00A11F02">
        <w:rPr>
          <w:rFonts w:ascii="Arial" w:hAnsi="Arial" w:cs="Arial"/>
          <w:sz w:val="20"/>
          <w:szCs w:val="20"/>
        </w:rPr>
        <w:t>m</w:t>
      </w:r>
      <w:r w:rsidRPr="00A11F02">
        <w:rPr>
          <w:rFonts w:ascii="Arial" w:hAnsi="Arial" w:cs="Arial"/>
          <w:sz w:val="20"/>
          <w:szCs w:val="20"/>
        </w:rPr>
        <w:t>men verwendet werden, unabhängig von der Schulart, an der diese Programme angeboten werden. Bei diesen Programmen ist das jeweilige Bildungsziel (zum Beispiel Fachhochschulreife) maßgebend.</w:t>
      </w:r>
    </w:p>
    <w:p w:rsidR="00A10F46" w:rsidRDefault="00A10F46" w:rsidP="00453B8F">
      <w:pPr>
        <w:spacing w:after="120" w:line="288" w:lineRule="auto"/>
        <w:rPr>
          <w:rFonts w:ascii="Arial" w:hAnsi="Arial" w:cs="Arial"/>
          <w:sz w:val="20"/>
          <w:szCs w:val="20"/>
        </w:rPr>
      </w:pPr>
    </w:p>
    <w:p w:rsidR="00A10F46" w:rsidRDefault="00A10F46" w:rsidP="00453B8F">
      <w:pPr>
        <w:spacing w:after="120" w:line="288" w:lineRule="auto"/>
        <w:rPr>
          <w:rFonts w:ascii="Arial" w:hAnsi="Arial" w:cs="Arial"/>
          <w:sz w:val="20"/>
          <w:szCs w:val="20"/>
        </w:rPr>
      </w:pPr>
    </w:p>
    <w:p w:rsidR="00A11F02" w:rsidRDefault="00A11F02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br w:type="page"/>
      </w:r>
    </w:p>
    <w:p w:rsidR="00453B8F" w:rsidRPr="004A1329" w:rsidRDefault="00453B8F" w:rsidP="00453B8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Zulassungsfreiheit</w:t>
      </w:r>
    </w:p>
    <w:p w:rsidR="00453B8F" w:rsidRDefault="00453B8F" w:rsidP="00453B8F">
      <w:pPr>
        <w:spacing w:after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Nach § 3 </w:t>
      </w:r>
      <w:r w:rsidR="00A90B86">
        <w:rPr>
          <w:rFonts w:ascii="Arial" w:hAnsi="Arial" w:cs="Arial"/>
          <w:sz w:val="20"/>
          <w:szCs w:val="20"/>
        </w:rPr>
        <w:t xml:space="preserve">Abs. 1 Ziffer 2 </w:t>
      </w:r>
      <w:r>
        <w:rPr>
          <w:rFonts w:ascii="Arial" w:hAnsi="Arial" w:cs="Arial"/>
          <w:sz w:val="20"/>
          <w:szCs w:val="20"/>
        </w:rPr>
        <w:t>SBZVO bedürfen folgende Werke</w:t>
      </w:r>
      <w:r w:rsidRPr="003852B0">
        <w:rPr>
          <w:rFonts w:ascii="Arial" w:hAnsi="Arial" w:cs="Arial"/>
          <w:sz w:val="20"/>
          <w:szCs w:val="20"/>
        </w:rPr>
        <w:t xml:space="preserve"> für berufliche Schulen</w:t>
      </w:r>
      <w:r>
        <w:rPr>
          <w:rFonts w:ascii="Arial" w:hAnsi="Arial" w:cs="Arial"/>
          <w:sz w:val="20"/>
          <w:szCs w:val="20"/>
        </w:rPr>
        <w:t xml:space="preserve"> nicht der Zulassung:</w:t>
      </w:r>
    </w:p>
    <w:p w:rsidR="00453B8F" w:rsidRPr="003852B0" w:rsidRDefault="00453B8F" w:rsidP="00A90B86">
      <w:pPr>
        <w:pStyle w:val="Listenabsatz"/>
        <w:numPr>
          <w:ilvl w:val="0"/>
          <w:numId w:val="10"/>
        </w:numPr>
        <w:spacing w:after="120" w:line="288" w:lineRule="auto"/>
        <w:contextualSpacing w:val="0"/>
        <w:rPr>
          <w:rFonts w:ascii="Arial" w:hAnsi="Arial" w:cs="Arial"/>
          <w:sz w:val="20"/>
          <w:szCs w:val="20"/>
        </w:rPr>
      </w:pPr>
      <w:r w:rsidRPr="003852B0">
        <w:rPr>
          <w:rFonts w:ascii="Arial" w:hAnsi="Arial" w:cs="Arial"/>
          <w:sz w:val="20"/>
          <w:szCs w:val="20"/>
        </w:rPr>
        <w:t xml:space="preserve">für den fachtheoretischen und fachpraktischen Unterricht an den beruflichen Schulen; ausgenommen die </w:t>
      </w:r>
      <w:r>
        <w:rPr>
          <w:rFonts w:ascii="Arial" w:hAnsi="Arial" w:cs="Arial"/>
          <w:sz w:val="20"/>
          <w:szCs w:val="20"/>
        </w:rPr>
        <w:t>„</w:t>
      </w:r>
      <w:r w:rsidRPr="003852B0">
        <w:rPr>
          <w:rFonts w:ascii="Arial" w:hAnsi="Arial" w:cs="Arial"/>
          <w:sz w:val="20"/>
          <w:szCs w:val="20"/>
        </w:rPr>
        <w:t>erziehungskundlichen Fächer beziehungsweise Lern- oder Handlungsfelder mit pädagogischen, psychol</w:t>
      </w:r>
      <w:r w:rsidRPr="003852B0">
        <w:rPr>
          <w:rFonts w:ascii="Arial" w:hAnsi="Arial" w:cs="Arial"/>
          <w:sz w:val="20"/>
          <w:szCs w:val="20"/>
        </w:rPr>
        <w:t>o</w:t>
      </w:r>
      <w:r w:rsidRPr="003852B0">
        <w:rPr>
          <w:rFonts w:ascii="Arial" w:hAnsi="Arial" w:cs="Arial"/>
          <w:sz w:val="20"/>
          <w:szCs w:val="20"/>
        </w:rPr>
        <w:t>gischen und soziologischen Inhalten der Kinder- und Jugenderziehung sowie deren Didaktik und Metho</w:t>
      </w:r>
      <w:r>
        <w:rPr>
          <w:rFonts w:ascii="Arial" w:hAnsi="Arial" w:cs="Arial"/>
          <w:sz w:val="20"/>
          <w:szCs w:val="20"/>
        </w:rPr>
        <w:t>dik“</w:t>
      </w:r>
      <w:r w:rsidRPr="003852B0">
        <w:rPr>
          <w:rFonts w:ascii="Arial" w:hAnsi="Arial" w:cs="Arial"/>
          <w:sz w:val="20"/>
          <w:szCs w:val="20"/>
        </w:rPr>
        <w:t xml:space="preserve">, </w:t>
      </w:r>
    </w:p>
    <w:p w:rsidR="00453B8F" w:rsidRPr="003852B0" w:rsidRDefault="00453B8F" w:rsidP="00A90B86">
      <w:pPr>
        <w:pStyle w:val="Listenabsatz"/>
        <w:numPr>
          <w:ilvl w:val="0"/>
          <w:numId w:val="10"/>
        </w:numPr>
        <w:spacing w:after="120" w:line="288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3852B0">
        <w:rPr>
          <w:rFonts w:ascii="Arial" w:hAnsi="Arial" w:cs="Arial"/>
          <w:sz w:val="20"/>
          <w:szCs w:val="20"/>
        </w:rPr>
        <w:t xml:space="preserve">für die Fremdsprachen, </w:t>
      </w:r>
    </w:p>
    <w:p w:rsidR="00453B8F" w:rsidRPr="003852B0" w:rsidRDefault="00453B8F" w:rsidP="00A90B86">
      <w:pPr>
        <w:pStyle w:val="Listenabsatz"/>
        <w:numPr>
          <w:ilvl w:val="0"/>
          <w:numId w:val="10"/>
        </w:numPr>
        <w:spacing w:after="120" w:line="288" w:lineRule="auto"/>
        <w:contextualSpacing w:val="0"/>
        <w:rPr>
          <w:rFonts w:ascii="Arial" w:hAnsi="Arial" w:cs="Arial"/>
          <w:sz w:val="20"/>
          <w:szCs w:val="20"/>
        </w:rPr>
      </w:pPr>
      <w:r w:rsidRPr="003852B0">
        <w:rPr>
          <w:rFonts w:ascii="Arial" w:hAnsi="Arial" w:cs="Arial"/>
          <w:sz w:val="20"/>
          <w:szCs w:val="20"/>
        </w:rPr>
        <w:t xml:space="preserve">für die Fächer Mathematik, Physik, Chemie, Biologie, Datenverarbeitung, Musik, Bildende Kunst, Sport, </w:t>
      </w:r>
    </w:p>
    <w:p w:rsidR="00453B8F" w:rsidRPr="003852B0" w:rsidRDefault="00453B8F" w:rsidP="00A90B86">
      <w:pPr>
        <w:pStyle w:val="Listenabsatz"/>
        <w:numPr>
          <w:ilvl w:val="0"/>
          <w:numId w:val="10"/>
        </w:numPr>
        <w:spacing w:after="120" w:line="288" w:lineRule="auto"/>
        <w:contextualSpacing w:val="0"/>
        <w:rPr>
          <w:rFonts w:ascii="Arial" w:hAnsi="Arial" w:cs="Arial"/>
          <w:sz w:val="20"/>
          <w:szCs w:val="20"/>
        </w:rPr>
      </w:pPr>
      <w:r w:rsidRPr="003852B0">
        <w:rPr>
          <w:rFonts w:ascii="Arial" w:hAnsi="Arial" w:cs="Arial"/>
          <w:sz w:val="20"/>
          <w:szCs w:val="20"/>
        </w:rPr>
        <w:t xml:space="preserve">für die wirtschaftskundlichen Fächer, </w:t>
      </w:r>
    </w:p>
    <w:p w:rsidR="00453B8F" w:rsidRDefault="00453B8F" w:rsidP="00A90B86">
      <w:pPr>
        <w:pStyle w:val="Listenabsatz"/>
        <w:numPr>
          <w:ilvl w:val="0"/>
          <w:numId w:val="10"/>
        </w:numPr>
        <w:spacing w:after="120" w:line="288" w:lineRule="auto"/>
        <w:contextualSpacing w:val="0"/>
        <w:rPr>
          <w:rFonts w:ascii="Arial" w:hAnsi="Arial" w:cs="Arial"/>
          <w:sz w:val="20"/>
          <w:szCs w:val="20"/>
        </w:rPr>
      </w:pPr>
      <w:r w:rsidRPr="003852B0">
        <w:rPr>
          <w:rFonts w:ascii="Arial" w:hAnsi="Arial" w:cs="Arial"/>
          <w:sz w:val="20"/>
          <w:szCs w:val="20"/>
        </w:rPr>
        <w:t>für das Fach Deutsch in Bildungsgängen, deren Besuch einen mittleren Bildungsabschluss voraussetzt oder, falls dies nicht der Fall ist, insoweit, als dort die Fac</w:t>
      </w:r>
      <w:r>
        <w:rPr>
          <w:rFonts w:ascii="Arial" w:hAnsi="Arial" w:cs="Arial"/>
          <w:sz w:val="20"/>
          <w:szCs w:val="20"/>
        </w:rPr>
        <w:t>hhochschulreife vermittelt wird.</w:t>
      </w:r>
    </w:p>
    <w:p w:rsidR="00453B8F" w:rsidRDefault="00453B8F" w:rsidP="00453B8F">
      <w:pPr>
        <w:rPr>
          <w:rFonts w:ascii="Arial" w:hAnsi="Arial" w:cs="Arial"/>
          <w:b/>
          <w:sz w:val="22"/>
          <w:szCs w:val="22"/>
          <w:u w:val="single"/>
        </w:rPr>
      </w:pPr>
    </w:p>
    <w:p w:rsidR="001F617B" w:rsidRDefault="001F617B" w:rsidP="00453B8F">
      <w:pPr>
        <w:rPr>
          <w:rFonts w:ascii="Arial" w:hAnsi="Arial" w:cs="Arial"/>
          <w:b/>
          <w:sz w:val="22"/>
          <w:szCs w:val="22"/>
          <w:u w:val="single"/>
        </w:rPr>
      </w:pPr>
    </w:p>
    <w:p w:rsidR="00453B8F" w:rsidRPr="00453B8F" w:rsidRDefault="00453B8F" w:rsidP="00453B8F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Zulassungspflicht</w:t>
      </w:r>
    </w:p>
    <w:p w:rsidR="00453B8F" w:rsidRDefault="00453B8F" w:rsidP="00453B8F">
      <w:pPr>
        <w:spacing w:after="120"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Nach § 4 </w:t>
      </w:r>
      <w:r w:rsidR="00A90B86">
        <w:rPr>
          <w:rFonts w:ascii="Arial" w:hAnsi="Arial" w:cs="Arial"/>
          <w:sz w:val="20"/>
          <w:szCs w:val="20"/>
        </w:rPr>
        <w:t xml:space="preserve">Abs. 2 Ziffer 8 </w:t>
      </w:r>
      <w:r>
        <w:rPr>
          <w:rFonts w:ascii="Arial" w:hAnsi="Arial" w:cs="Arial"/>
          <w:sz w:val="20"/>
          <w:szCs w:val="20"/>
        </w:rPr>
        <w:t>SBZVO werden folgende Werke nach Begutachtung zugelassen:</w:t>
      </w:r>
    </w:p>
    <w:p w:rsidR="0079192F" w:rsidRDefault="00453B8F" w:rsidP="001F17C5">
      <w:pPr>
        <w:spacing w:before="100" w:line="288" w:lineRule="auto"/>
        <w:rPr>
          <w:rFonts w:ascii="Arial" w:hAnsi="Arial" w:cs="Arial"/>
          <w:sz w:val="20"/>
          <w:szCs w:val="20"/>
        </w:rPr>
      </w:pPr>
      <w:r w:rsidRPr="00B6197D">
        <w:rPr>
          <w:rFonts w:ascii="Arial" w:hAnsi="Arial" w:cs="Arial"/>
          <w:sz w:val="20"/>
          <w:szCs w:val="20"/>
        </w:rPr>
        <w:t>Schulbücher an beruflichen Schulen in den Fächern Geschichte, Gemeinschaftskunde, Ethik, Pädagogik ei</w:t>
      </w:r>
      <w:r w:rsidRPr="00B6197D">
        <w:rPr>
          <w:rFonts w:ascii="Arial" w:hAnsi="Arial" w:cs="Arial"/>
          <w:sz w:val="20"/>
          <w:szCs w:val="20"/>
        </w:rPr>
        <w:t>n</w:t>
      </w:r>
      <w:r w:rsidRPr="00B6197D">
        <w:rPr>
          <w:rFonts w:ascii="Arial" w:hAnsi="Arial" w:cs="Arial"/>
          <w:sz w:val="20"/>
          <w:szCs w:val="20"/>
        </w:rPr>
        <w:t>schließlich Erziehungslehre, Psychologie, Soziologie sowie Didaktik und Methodik der Kinder- und Jugende</w:t>
      </w:r>
      <w:r w:rsidRPr="00B6197D">
        <w:rPr>
          <w:rFonts w:ascii="Arial" w:hAnsi="Arial" w:cs="Arial"/>
          <w:sz w:val="20"/>
          <w:szCs w:val="20"/>
        </w:rPr>
        <w:t>r</w:t>
      </w:r>
      <w:r w:rsidRPr="00B6197D">
        <w:rPr>
          <w:rFonts w:ascii="Arial" w:hAnsi="Arial" w:cs="Arial"/>
          <w:sz w:val="20"/>
          <w:szCs w:val="20"/>
        </w:rPr>
        <w:t xml:space="preserve">ziehung </w:t>
      </w:r>
      <w:r>
        <w:rPr>
          <w:rFonts w:ascii="Arial" w:hAnsi="Arial" w:cs="Arial"/>
          <w:sz w:val="20"/>
          <w:szCs w:val="20"/>
        </w:rPr>
        <w:t>(erziehungskundliche Fächer).</w:t>
      </w:r>
    </w:p>
    <w:p w:rsidR="00453B8F" w:rsidRDefault="00124AAD" w:rsidP="00453B8F">
      <w:pPr>
        <w:spacing w:before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den weiteren Fächern erfolgt die Zulassung im vereinfachten Verfahren.</w:t>
      </w:r>
    </w:p>
    <w:p w:rsidR="00453B8F" w:rsidRDefault="00453B8F" w:rsidP="00453B8F">
      <w:pPr>
        <w:spacing w:before="100"/>
        <w:rPr>
          <w:rFonts w:ascii="Arial" w:hAnsi="Arial" w:cs="Arial"/>
          <w:sz w:val="20"/>
          <w:szCs w:val="20"/>
        </w:rPr>
      </w:pPr>
    </w:p>
    <w:p w:rsidR="00E10728" w:rsidRDefault="00E10728" w:rsidP="00E10728">
      <w:pPr>
        <w:rPr>
          <w:rFonts w:ascii="Arial" w:hAnsi="Arial" w:cs="Arial"/>
          <w:sz w:val="20"/>
          <w:szCs w:val="20"/>
        </w:rPr>
      </w:pPr>
    </w:p>
    <w:p w:rsidR="00E10728" w:rsidRDefault="00E10728" w:rsidP="00E10728">
      <w:pPr>
        <w:rPr>
          <w:rFonts w:ascii="Arial" w:hAnsi="Arial" w:cs="Arial"/>
          <w:sz w:val="20"/>
          <w:szCs w:val="20"/>
        </w:rPr>
      </w:pPr>
    </w:p>
    <w:p w:rsidR="00A10F46" w:rsidRPr="00B6197D" w:rsidRDefault="00A10F46">
      <w:pPr>
        <w:rPr>
          <w:rFonts w:ascii="Arial" w:hAnsi="Arial" w:cs="Arial"/>
          <w:sz w:val="20"/>
          <w:szCs w:val="20"/>
        </w:rPr>
      </w:pPr>
    </w:p>
    <w:sectPr w:rsidR="00A10F46" w:rsidRPr="00B6197D" w:rsidSect="002139BB">
      <w:footerReference w:type="default" r:id="rId9"/>
      <w:pgSz w:w="11906" w:h="16838" w:code="9"/>
      <w:pgMar w:top="680" w:right="851" w:bottom="680" w:left="1134" w:header="737" w:footer="5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BC5" w:rsidRDefault="00670BC5">
      <w:r>
        <w:separator/>
      </w:r>
    </w:p>
  </w:endnote>
  <w:endnote w:type="continuationSeparator" w:id="0">
    <w:p w:rsidR="00670BC5" w:rsidRDefault="0067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F07" w:rsidRPr="002E6C37" w:rsidRDefault="00043F07" w:rsidP="001F617B">
    <w:pPr>
      <w:pStyle w:val="Fuzeile"/>
      <w:tabs>
        <w:tab w:val="clear" w:pos="9072"/>
        <w:tab w:val="right" w:pos="9781"/>
      </w:tabs>
      <w:rPr>
        <w:rFonts w:ascii="Arial" w:hAnsi="Arial" w:cs="Arial"/>
        <w:sz w:val="20"/>
        <w:szCs w:val="20"/>
      </w:rPr>
    </w:pPr>
    <w:r>
      <w:tab/>
    </w:r>
    <w:r>
      <w:tab/>
    </w:r>
    <w:r w:rsidR="00CC008A" w:rsidRPr="001F617B">
      <w:rPr>
        <w:rFonts w:ascii="Arial" w:hAnsi="Arial" w:cs="Arial"/>
        <w:color w:val="A6A6A6" w:themeColor="background1" w:themeShade="A6"/>
        <w:sz w:val="20"/>
        <w:szCs w:val="20"/>
      </w:rPr>
      <w:t xml:space="preserve">Seite </w:t>
    </w:r>
    <w:r w:rsidR="00CC008A"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begin"/>
    </w:r>
    <w:r w:rsidR="00CC008A" w:rsidRPr="001F617B">
      <w:rPr>
        <w:rFonts w:ascii="Arial" w:hAnsi="Arial" w:cs="Arial"/>
        <w:color w:val="A6A6A6" w:themeColor="background1" w:themeShade="A6"/>
        <w:sz w:val="20"/>
        <w:szCs w:val="20"/>
      </w:rPr>
      <w:instrText>PAGE  \* Arabic  \* MERGEFORMAT</w:instrText>
    </w:r>
    <w:r w:rsidR="00CC008A"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separate"/>
    </w:r>
    <w:r w:rsidR="00C00465">
      <w:rPr>
        <w:rFonts w:ascii="Arial" w:hAnsi="Arial" w:cs="Arial"/>
        <w:noProof/>
        <w:color w:val="A6A6A6" w:themeColor="background1" w:themeShade="A6"/>
        <w:sz w:val="20"/>
        <w:szCs w:val="20"/>
      </w:rPr>
      <w:t>2</w:t>
    </w:r>
    <w:r w:rsidR="00CC008A"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end"/>
    </w:r>
    <w:r w:rsidR="00CC008A" w:rsidRPr="001F617B">
      <w:rPr>
        <w:rFonts w:ascii="Arial" w:hAnsi="Arial" w:cs="Arial"/>
        <w:color w:val="A6A6A6" w:themeColor="background1" w:themeShade="A6"/>
        <w:sz w:val="20"/>
        <w:szCs w:val="20"/>
      </w:rPr>
      <w:t xml:space="preserve"> von </w:t>
    </w:r>
    <w:r w:rsidR="00CC008A"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begin"/>
    </w:r>
    <w:r w:rsidR="00CC008A" w:rsidRPr="001F617B">
      <w:rPr>
        <w:rFonts w:ascii="Arial" w:hAnsi="Arial" w:cs="Arial"/>
        <w:color w:val="A6A6A6" w:themeColor="background1" w:themeShade="A6"/>
        <w:sz w:val="20"/>
        <w:szCs w:val="20"/>
      </w:rPr>
      <w:instrText>NUMPAGES  \* Arabic  \* MERGEFORMAT</w:instrText>
    </w:r>
    <w:r w:rsidR="00CC008A"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separate"/>
    </w:r>
    <w:r w:rsidR="00C00465">
      <w:rPr>
        <w:rFonts w:ascii="Arial" w:hAnsi="Arial" w:cs="Arial"/>
        <w:noProof/>
        <w:color w:val="A6A6A6" w:themeColor="background1" w:themeShade="A6"/>
        <w:sz w:val="20"/>
        <w:szCs w:val="20"/>
      </w:rPr>
      <w:t>2</w:t>
    </w:r>
    <w:r w:rsidR="00CC008A" w:rsidRPr="001F617B">
      <w:rPr>
        <w:rFonts w:ascii="Arial" w:hAnsi="Arial" w:cs="Arial"/>
        <w:color w:val="A6A6A6" w:themeColor="background1" w:themeShade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BC5" w:rsidRDefault="00670BC5">
      <w:r>
        <w:separator/>
      </w:r>
    </w:p>
  </w:footnote>
  <w:footnote w:type="continuationSeparator" w:id="0">
    <w:p w:rsidR="00670BC5" w:rsidRDefault="00670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F56C1"/>
    <w:multiLevelType w:val="hybridMultilevel"/>
    <w:tmpl w:val="D1065A6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9457E6"/>
    <w:multiLevelType w:val="hybridMultilevel"/>
    <w:tmpl w:val="908CBE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BC04E0"/>
    <w:multiLevelType w:val="hybridMultilevel"/>
    <w:tmpl w:val="E000F30C"/>
    <w:lvl w:ilvl="0" w:tplc="482650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26D60"/>
    <w:multiLevelType w:val="multilevel"/>
    <w:tmpl w:val="D106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BC0D17"/>
    <w:multiLevelType w:val="hybridMultilevel"/>
    <w:tmpl w:val="D68E8466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E4751E"/>
    <w:multiLevelType w:val="hybridMultilevel"/>
    <w:tmpl w:val="D68E84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F5426D"/>
    <w:multiLevelType w:val="hybridMultilevel"/>
    <w:tmpl w:val="D68E846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8615C4"/>
    <w:multiLevelType w:val="hybridMultilevel"/>
    <w:tmpl w:val="718EF5A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27B426B"/>
    <w:multiLevelType w:val="hybridMultilevel"/>
    <w:tmpl w:val="6ED67C8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1174EE"/>
    <w:multiLevelType w:val="hybridMultilevel"/>
    <w:tmpl w:val="6ED67C8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2E"/>
    <w:rsid w:val="00001670"/>
    <w:rsid w:val="00003DEE"/>
    <w:rsid w:val="00003E3B"/>
    <w:rsid w:val="00015CFE"/>
    <w:rsid w:val="00022B04"/>
    <w:rsid w:val="00031ED6"/>
    <w:rsid w:val="000347CD"/>
    <w:rsid w:val="0004219B"/>
    <w:rsid w:val="00043F07"/>
    <w:rsid w:val="00052661"/>
    <w:rsid w:val="00056557"/>
    <w:rsid w:val="000618B1"/>
    <w:rsid w:val="00061C39"/>
    <w:rsid w:val="00065EEB"/>
    <w:rsid w:val="0007773E"/>
    <w:rsid w:val="00093971"/>
    <w:rsid w:val="000962C2"/>
    <w:rsid w:val="000A58B1"/>
    <w:rsid w:val="000B029A"/>
    <w:rsid w:val="000C1279"/>
    <w:rsid w:val="000D0AC2"/>
    <w:rsid w:val="00112AAE"/>
    <w:rsid w:val="0011711F"/>
    <w:rsid w:val="001219E3"/>
    <w:rsid w:val="00122E1C"/>
    <w:rsid w:val="00124AAD"/>
    <w:rsid w:val="00132852"/>
    <w:rsid w:val="00136E34"/>
    <w:rsid w:val="00155592"/>
    <w:rsid w:val="00186A2F"/>
    <w:rsid w:val="001926E2"/>
    <w:rsid w:val="001A1711"/>
    <w:rsid w:val="001A7205"/>
    <w:rsid w:val="001B3181"/>
    <w:rsid w:val="001B4E08"/>
    <w:rsid w:val="001F17C5"/>
    <w:rsid w:val="001F1D2A"/>
    <w:rsid w:val="001F617B"/>
    <w:rsid w:val="0020163C"/>
    <w:rsid w:val="00201709"/>
    <w:rsid w:val="002021C4"/>
    <w:rsid w:val="00203627"/>
    <w:rsid w:val="002139BB"/>
    <w:rsid w:val="002144F7"/>
    <w:rsid w:val="00215363"/>
    <w:rsid w:val="0023670A"/>
    <w:rsid w:val="00247116"/>
    <w:rsid w:val="002542D3"/>
    <w:rsid w:val="002548DE"/>
    <w:rsid w:val="00275F07"/>
    <w:rsid w:val="00291F0C"/>
    <w:rsid w:val="00292FCD"/>
    <w:rsid w:val="002A5D60"/>
    <w:rsid w:val="002B0810"/>
    <w:rsid w:val="002B66A4"/>
    <w:rsid w:val="002C4996"/>
    <w:rsid w:val="002D1D62"/>
    <w:rsid w:val="002D2CE2"/>
    <w:rsid w:val="002E6C37"/>
    <w:rsid w:val="002F0EDB"/>
    <w:rsid w:val="002F7470"/>
    <w:rsid w:val="0030238B"/>
    <w:rsid w:val="003125A7"/>
    <w:rsid w:val="00327D26"/>
    <w:rsid w:val="003403E1"/>
    <w:rsid w:val="003473F4"/>
    <w:rsid w:val="003549AC"/>
    <w:rsid w:val="00371009"/>
    <w:rsid w:val="00373A76"/>
    <w:rsid w:val="00374755"/>
    <w:rsid w:val="003846CA"/>
    <w:rsid w:val="003852B0"/>
    <w:rsid w:val="00391915"/>
    <w:rsid w:val="003A1618"/>
    <w:rsid w:val="003B5B29"/>
    <w:rsid w:val="003C2FC5"/>
    <w:rsid w:val="003E6510"/>
    <w:rsid w:val="00401FA7"/>
    <w:rsid w:val="00405010"/>
    <w:rsid w:val="00431F82"/>
    <w:rsid w:val="00434B0F"/>
    <w:rsid w:val="00435DD9"/>
    <w:rsid w:val="00442B9D"/>
    <w:rsid w:val="00453B8F"/>
    <w:rsid w:val="00470D61"/>
    <w:rsid w:val="0047178E"/>
    <w:rsid w:val="004B22D1"/>
    <w:rsid w:val="004E74B9"/>
    <w:rsid w:val="004F096E"/>
    <w:rsid w:val="004F35E9"/>
    <w:rsid w:val="004F4766"/>
    <w:rsid w:val="004F52E8"/>
    <w:rsid w:val="005040A0"/>
    <w:rsid w:val="00506215"/>
    <w:rsid w:val="00521429"/>
    <w:rsid w:val="005259CB"/>
    <w:rsid w:val="00525B19"/>
    <w:rsid w:val="00542BAC"/>
    <w:rsid w:val="0056015E"/>
    <w:rsid w:val="005703FE"/>
    <w:rsid w:val="00572123"/>
    <w:rsid w:val="00583674"/>
    <w:rsid w:val="005C22DA"/>
    <w:rsid w:val="005C4138"/>
    <w:rsid w:val="005D4971"/>
    <w:rsid w:val="005D7E5B"/>
    <w:rsid w:val="005E03C3"/>
    <w:rsid w:val="005E24DE"/>
    <w:rsid w:val="00607CD8"/>
    <w:rsid w:val="00617E09"/>
    <w:rsid w:val="0062184B"/>
    <w:rsid w:val="00626EEB"/>
    <w:rsid w:val="00631D76"/>
    <w:rsid w:val="006603AC"/>
    <w:rsid w:val="00670BC5"/>
    <w:rsid w:val="00676431"/>
    <w:rsid w:val="00680896"/>
    <w:rsid w:val="006A47D1"/>
    <w:rsid w:val="006B2468"/>
    <w:rsid w:val="006B7A69"/>
    <w:rsid w:val="006C133F"/>
    <w:rsid w:val="006C4536"/>
    <w:rsid w:val="006E4701"/>
    <w:rsid w:val="00705A82"/>
    <w:rsid w:val="00723C2B"/>
    <w:rsid w:val="00732CEA"/>
    <w:rsid w:val="00735FC8"/>
    <w:rsid w:val="00743097"/>
    <w:rsid w:val="0074436B"/>
    <w:rsid w:val="00747AB8"/>
    <w:rsid w:val="00750D89"/>
    <w:rsid w:val="0077052E"/>
    <w:rsid w:val="00776C45"/>
    <w:rsid w:val="0079192F"/>
    <w:rsid w:val="00796EEC"/>
    <w:rsid w:val="007B2A87"/>
    <w:rsid w:val="007C6237"/>
    <w:rsid w:val="007D0DF9"/>
    <w:rsid w:val="007D14E3"/>
    <w:rsid w:val="007D7D1D"/>
    <w:rsid w:val="007E1924"/>
    <w:rsid w:val="0080099E"/>
    <w:rsid w:val="0080635A"/>
    <w:rsid w:val="0081389A"/>
    <w:rsid w:val="0082484C"/>
    <w:rsid w:val="00836490"/>
    <w:rsid w:val="00840E8D"/>
    <w:rsid w:val="00841EEC"/>
    <w:rsid w:val="00842ADB"/>
    <w:rsid w:val="00844DCC"/>
    <w:rsid w:val="00850F5F"/>
    <w:rsid w:val="008514F6"/>
    <w:rsid w:val="00855688"/>
    <w:rsid w:val="00865683"/>
    <w:rsid w:val="00867D63"/>
    <w:rsid w:val="00870D8A"/>
    <w:rsid w:val="008718BB"/>
    <w:rsid w:val="0088480A"/>
    <w:rsid w:val="0088679F"/>
    <w:rsid w:val="00896CC9"/>
    <w:rsid w:val="008A1963"/>
    <w:rsid w:val="008B7DF4"/>
    <w:rsid w:val="008D2300"/>
    <w:rsid w:val="008D4FD2"/>
    <w:rsid w:val="00913EAA"/>
    <w:rsid w:val="00944742"/>
    <w:rsid w:val="009462D9"/>
    <w:rsid w:val="00954C66"/>
    <w:rsid w:val="00985CFE"/>
    <w:rsid w:val="009A38BF"/>
    <w:rsid w:val="009A5BE9"/>
    <w:rsid w:val="009A6CAC"/>
    <w:rsid w:val="009B585D"/>
    <w:rsid w:val="009C0F4C"/>
    <w:rsid w:val="009D1028"/>
    <w:rsid w:val="009D3119"/>
    <w:rsid w:val="009D4CBB"/>
    <w:rsid w:val="00A000BB"/>
    <w:rsid w:val="00A06B0C"/>
    <w:rsid w:val="00A10F46"/>
    <w:rsid w:val="00A11F02"/>
    <w:rsid w:val="00A15A57"/>
    <w:rsid w:val="00A16358"/>
    <w:rsid w:val="00A248CF"/>
    <w:rsid w:val="00A25153"/>
    <w:rsid w:val="00A55449"/>
    <w:rsid w:val="00A60C10"/>
    <w:rsid w:val="00A636B6"/>
    <w:rsid w:val="00A65F15"/>
    <w:rsid w:val="00A72B77"/>
    <w:rsid w:val="00A7603C"/>
    <w:rsid w:val="00A87587"/>
    <w:rsid w:val="00A90B86"/>
    <w:rsid w:val="00AB4913"/>
    <w:rsid w:val="00AD54BB"/>
    <w:rsid w:val="00AE2E8A"/>
    <w:rsid w:val="00B052F4"/>
    <w:rsid w:val="00B149A1"/>
    <w:rsid w:val="00B14F14"/>
    <w:rsid w:val="00B21FAC"/>
    <w:rsid w:val="00B35BBF"/>
    <w:rsid w:val="00B6197D"/>
    <w:rsid w:val="00B71B78"/>
    <w:rsid w:val="00B742E2"/>
    <w:rsid w:val="00B979C5"/>
    <w:rsid w:val="00BA0AD1"/>
    <w:rsid w:val="00BA458F"/>
    <w:rsid w:val="00BA6F24"/>
    <w:rsid w:val="00BB208B"/>
    <w:rsid w:val="00BB708E"/>
    <w:rsid w:val="00BB7694"/>
    <w:rsid w:val="00BC2375"/>
    <w:rsid w:val="00BE1699"/>
    <w:rsid w:val="00BF50C4"/>
    <w:rsid w:val="00C00465"/>
    <w:rsid w:val="00C11009"/>
    <w:rsid w:val="00C25C42"/>
    <w:rsid w:val="00C33AAB"/>
    <w:rsid w:val="00C56D49"/>
    <w:rsid w:val="00C570F4"/>
    <w:rsid w:val="00C71404"/>
    <w:rsid w:val="00C7500C"/>
    <w:rsid w:val="00C764D8"/>
    <w:rsid w:val="00C91848"/>
    <w:rsid w:val="00C94FFB"/>
    <w:rsid w:val="00C97195"/>
    <w:rsid w:val="00C97521"/>
    <w:rsid w:val="00CA0E3F"/>
    <w:rsid w:val="00CB0D7F"/>
    <w:rsid w:val="00CC008A"/>
    <w:rsid w:val="00CC4920"/>
    <w:rsid w:val="00CD205F"/>
    <w:rsid w:val="00CD428C"/>
    <w:rsid w:val="00CE6E25"/>
    <w:rsid w:val="00D00010"/>
    <w:rsid w:val="00D040D5"/>
    <w:rsid w:val="00D06CD0"/>
    <w:rsid w:val="00D13C57"/>
    <w:rsid w:val="00D20C00"/>
    <w:rsid w:val="00D20D75"/>
    <w:rsid w:val="00D268F8"/>
    <w:rsid w:val="00D27222"/>
    <w:rsid w:val="00D662FA"/>
    <w:rsid w:val="00D73CD8"/>
    <w:rsid w:val="00D7564E"/>
    <w:rsid w:val="00D8772E"/>
    <w:rsid w:val="00DA3FE1"/>
    <w:rsid w:val="00DA6FA0"/>
    <w:rsid w:val="00DC0978"/>
    <w:rsid w:val="00DC1A2F"/>
    <w:rsid w:val="00DC2D55"/>
    <w:rsid w:val="00DC31B8"/>
    <w:rsid w:val="00DE3646"/>
    <w:rsid w:val="00DF7EE2"/>
    <w:rsid w:val="00E06F28"/>
    <w:rsid w:val="00E078A4"/>
    <w:rsid w:val="00E10728"/>
    <w:rsid w:val="00E25AFD"/>
    <w:rsid w:val="00E26BA7"/>
    <w:rsid w:val="00E379F9"/>
    <w:rsid w:val="00E43418"/>
    <w:rsid w:val="00E44F56"/>
    <w:rsid w:val="00E5268F"/>
    <w:rsid w:val="00E54844"/>
    <w:rsid w:val="00E7798F"/>
    <w:rsid w:val="00E86CBD"/>
    <w:rsid w:val="00EA6D09"/>
    <w:rsid w:val="00EB3768"/>
    <w:rsid w:val="00EB5CA1"/>
    <w:rsid w:val="00EB6198"/>
    <w:rsid w:val="00EF7256"/>
    <w:rsid w:val="00F028ED"/>
    <w:rsid w:val="00F02D37"/>
    <w:rsid w:val="00F053C3"/>
    <w:rsid w:val="00F21472"/>
    <w:rsid w:val="00F23821"/>
    <w:rsid w:val="00F26EAF"/>
    <w:rsid w:val="00F27415"/>
    <w:rsid w:val="00F30800"/>
    <w:rsid w:val="00F516AB"/>
    <w:rsid w:val="00F60C9B"/>
    <w:rsid w:val="00F835C7"/>
    <w:rsid w:val="00F841A7"/>
    <w:rsid w:val="00F92FAA"/>
    <w:rsid w:val="00F967C3"/>
    <w:rsid w:val="00FA3112"/>
    <w:rsid w:val="00FA5D3A"/>
    <w:rsid w:val="00FB31D6"/>
    <w:rsid w:val="00FB4838"/>
    <w:rsid w:val="00FC3D99"/>
    <w:rsid w:val="00FC7A98"/>
    <w:rsid w:val="00FD0606"/>
    <w:rsid w:val="00FD568B"/>
    <w:rsid w:val="00FD5903"/>
    <w:rsid w:val="00FE0D32"/>
    <w:rsid w:val="00FE0E2D"/>
    <w:rsid w:val="00FE37CD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6BA7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widowControl w:val="0"/>
      <w:overflowPunct w:val="0"/>
      <w:autoSpaceDE w:val="0"/>
      <w:autoSpaceDN w:val="0"/>
      <w:adjustRightInd w:val="0"/>
      <w:spacing w:before="120" w:after="60"/>
      <w:textAlignment w:val="baseline"/>
      <w:outlineLvl w:val="0"/>
    </w:pPr>
    <w:rPr>
      <w:b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09"/>
      </w:tabs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11F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01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431F82"/>
    <w:rPr>
      <w:sz w:val="20"/>
      <w:szCs w:val="20"/>
    </w:rPr>
  </w:style>
  <w:style w:type="character" w:styleId="Funotenzeichen">
    <w:name w:val="footnote reference"/>
    <w:semiHidden/>
    <w:rsid w:val="00431F82"/>
    <w:rPr>
      <w:vertAlign w:val="superscript"/>
    </w:rPr>
  </w:style>
  <w:style w:type="character" w:styleId="Hyperlink">
    <w:name w:val="Hyperlink"/>
    <w:rsid w:val="00F3080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268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268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D7D1D"/>
    <w:pPr>
      <w:ind w:left="720"/>
      <w:contextualSpacing/>
    </w:pPr>
  </w:style>
  <w:style w:type="paragraph" w:customStyle="1" w:styleId="Default">
    <w:name w:val="Default"/>
    <w:rsid w:val="00A10F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1F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26BA7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widowControl w:val="0"/>
      <w:overflowPunct w:val="0"/>
      <w:autoSpaceDE w:val="0"/>
      <w:autoSpaceDN w:val="0"/>
      <w:adjustRightInd w:val="0"/>
      <w:spacing w:before="120" w:after="60"/>
      <w:textAlignment w:val="baseline"/>
      <w:outlineLvl w:val="0"/>
    </w:pPr>
    <w:rPr>
      <w:b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709"/>
      </w:tabs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11F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401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431F82"/>
    <w:rPr>
      <w:sz w:val="20"/>
      <w:szCs w:val="20"/>
    </w:rPr>
  </w:style>
  <w:style w:type="character" w:styleId="Funotenzeichen">
    <w:name w:val="footnote reference"/>
    <w:semiHidden/>
    <w:rsid w:val="00431F82"/>
    <w:rPr>
      <w:vertAlign w:val="superscript"/>
    </w:rPr>
  </w:style>
  <w:style w:type="character" w:styleId="Hyperlink">
    <w:name w:val="Hyperlink"/>
    <w:rsid w:val="00F3080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5268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5268F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D7D1D"/>
    <w:pPr>
      <w:ind w:left="720"/>
      <w:contextualSpacing/>
    </w:pPr>
  </w:style>
  <w:style w:type="paragraph" w:customStyle="1" w:styleId="Default">
    <w:name w:val="Default"/>
    <w:rsid w:val="00A10F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11F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s-bw.de/,Lde/Startseite/Bildungsplaene/Berufliche+Schul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LEU</Company>
  <LinksUpToDate>false</LinksUpToDate>
  <CharactersWithSpaces>3302</CharactersWithSpaces>
  <SharedDoc>false</SharedDoc>
  <HLinks>
    <vt:vector size="6" baseType="variant">
      <vt:variant>
        <vt:i4>3276811</vt:i4>
      </vt:variant>
      <vt:variant>
        <vt:i4>46</vt:i4>
      </vt:variant>
      <vt:variant>
        <vt:i4>0</vt:i4>
      </vt:variant>
      <vt:variant>
        <vt:i4>5</vt:i4>
      </vt:variant>
      <vt:variant>
        <vt:lpwstr>mailto:poststelle@ls.kv.bwl.de?subject=Schulbuchzulassung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</dc:creator>
  <cp:lastModifiedBy>Bayer, Reinhard (LS)</cp:lastModifiedBy>
  <cp:revision>4</cp:revision>
  <cp:lastPrinted>2018-02-13T14:29:00Z</cp:lastPrinted>
  <dcterms:created xsi:type="dcterms:W3CDTF">2019-02-25T08:39:00Z</dcterms:created>
  <dcterms:modified xsi:type="dcterms:W3CDTF">2019-02-25T10:17:00Z</dcterms:modified>
</cp:coreProperties>
</file>