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460"/>
        <w:gridCol w:w="1403"/>
        <w:gridCol w:w="456"/>
        <w:gridCol w:w="6724"/>
      </w:tblGrid>
      <w:tr w:rsidR="008945B0" w:rsidRPr="00555738" w14:paraId="4599860B" w14:textId="77777777" w:rsidTr="00156F46">
        <w:tc>
          <w:tcPr>
            <w:tcW w:w="1282" w:type="pct"/>
            <w:gridSpan w:val="3"/>
            <w:tcBorders>
              <w:top w:val="nil"/>
              <w:left w:val="nil"/>
              <w:bottom w:val="nil"/>
            </w:tcBorders>
            <w:shd w:val="clear" w:color="auto" w:fill="F2DBDB" w:themeFill="accent2" w:themeFillTint="33"/>
          </w:tcPr>
          <w:p w14:paraId="64B8A8D0" w14:textId="77777777" w:rsidR="008945B0" w:rsidRPr="008945B0" w:rsidRDefault="008E2772" w:rsidP="002B6ABF">
            <w:pPr>
              <w:keepNext/>
              <w:spacing w:before="120" w:after="120" w:line="272" w:lineRule="atLeast"/>
              <w:rPr>
                <w:sz w:val="22"/>
                <w:szCs w:val="24"/>
              </w:rPr>
            </w:pPr>
            <w:r>
              <w:rPr>
                <w:b/>
                <w:bCs/>
                <w:sz w:val="22"/>
              </w:rPr>
              <w:t xml:space="preserve">Thema: </w:t>
            </w:r>
          </w:p>
        </w:tc>
        <w:tc>
          <w:tcPr>
            <w:tcW w:w="3718" w:type="pct"/>
            <w:tcBorders>
              <w:top w:val="nil"/>
              <w:bottom w:val="nil"/>
              <w:right w:val="nil"/>
            </w:tcBorders>
            <w:shd w:val="clear" w:color="auto" w:fill="F2DBDB" w:themeFill="accent2" w:themeFillTint="33"/>
          </w:tcPr>
          <w:p w14:paraId="1B311905" w14:textId="3D7E75B7" w:rsidR="0073741D" w:rsidRPr="00237DCC" w:rsidRDefault="00DC0710" w:rsidP="0051308E">
            <w:pPr>
              <w:keepNext/>
              <w:spacing w:before="120" w:after="120" w:line="272" w:lineRule="atLeast"/>
              <w:rPr>
                <w:b/>
                <w:bCs/>
                <w:sz w:val="22"/>
                <w:szCs w:val="24"/>
              </w:rPr>
            </w:pPr>
            <w:r w:rsidRPr="00237DCC">
              <w:rPr>
                <w:b/>
                <w:bCs/>
                <w:sz w:val="20"/>
                <w:szCs w:val="24"/>
              </w:rPr>
              <w:t>Rechts- und Geschäftsfähigkeit, Nichtigkeit</w:t>
            </w:r>
          </w:p>
        </w:tc>
      </w:tr>
      <w:tr w:rsidR="008945B0" w:rsidRPr="00555738" w14:paraId="5D16C2EF" w14:textId="77777777" w:rsidTr="00156F46">
        <w:trPr>
          <w:trHeight w:val="397"/>
        </w:trPr>
        <w:tc>
          <w:tcPr>
            <w:tcW w:w="1282" w:type="pct"/>
            <w:gridSpan w:val="3"/>
            <w:tcBorders>
              <w:top w:val="nil"/>
              <w:left w:val="nil"/>
              <w:bottom w:val="nil"/>
              <w:right w:val="nil"/>
            </w:tcBorders>
            <w:vAlign w:val="center"/>
          </w:tcPr>
          <w:p w14:paraId="288983DC" w14:textId="77777777" w:rsidR="008945B0" w:rsidRPr="002B6ABF" w:rsidRDefault="008945B0" w:rsidP="00156F46">
            <w:pPr>
              <w:rPr>
                <w:b/>
                <w:sz w:val="20"/>
                <w:szCs w:val="20"/>
              </w:rPr>
            </w:pPr>
            <w:r w:rsidRPr="002B6ABF">
              <w:rPr>
                <w:b/>
                <w:sz w:val="20"/>
                <w:szCs w:val="20"/>
              </w:rPr>
              <w:t>Fach:</w:t>
            </w:r>
          </w:p>
        </w:tc>
        <w:tc>
          <w:tcPr>
            <w:tcW w:w="3718" w:type="pct"/>
            <w:tcBorders>
              <w:top w:val="nil"/>
              <w:left w:val="nil"/>
              <w:bottom w:val="nil"/>
              <w:right w:val="nil"/>
            </w:tcBorders>
            <w:vAlign w:val="center"/>
          </w:tcPr>
          <w:p w14:paraId="3E945F3F" w14:textId="1CD66B0E" w:rsidR="00466C17" w:rsidRPr="002B6ABF" w:rsidRDefault="00FC7A22" w:rsidP="00156F46">
            <w:pPr>
              <w:spacing w:line="272" w:lineRule="atLeast"/>
              <w:rPr>
                <w:sz w:val="20"/>
                <w:szCs w:val="24"/>
              </w:rPr>
            </w:pPr>
            <w:r>
              <w:rPr>
                <w:sz w:val="20"/>
                <w:szCs w:val="24"/>
              </w:rPr>
              <w:t>VBWL</w:t>
            </w:r>
          </w:p>
        </w:tc>
      </w:tr>
      <w:tr w:rsidR="008945B0" w:rsidRPr="00555738" w14:paraId="65B97308" w14:textId="77777777" w:rsidTr="00156F46">
        <w:trPr>
          <w:trHeight w:val="397"/>
        </w:trPr>
        <w:tc>
          <w:tcPr>
            <w:tcW w:w="1282" w:type="pct"/>
            <w:gridSpan w:val="3"/>
            <w:tcBorders>
              <w:top w:val="nil"/>
              <w:left w:val="nil"/>
              <w:bottom w:val="nil"/>
              <w:right w:val="nil"/>
            </w:tcBorders>
            <w:vAlign w:val="center"/>
          </w:tcPr>
          <w:p w14:paraId="4D413CDD" w14:textId="77777777" w:rsidR="008945B0" w:rsidRPr="002B6ABF" w:rsidRDefault="008945B0" w:rsidP="00156F46">
            <w:pPr>
              <w:rPr>
                <w:b/>
                <w:sz w:val="20"/>
                <w:szCs w:val="20"/>
              </w:rPr>
            </w:pPr>
            <w:r w:rsidRPr="002B6ABF">
              <w:rPr>
                <w:b/>
                <w:sz w:val="20"/>
                <w:szCs w:val="20"/>
              </w:rPr>
              <w:t>Klasse/Jahrgangsstufe:</w:t>
            </w:r>
          </w:p>
        </w:tc>
        <w:tc>
          <w:tcPr>
            <w:tcW w:w="3718" w:type="pct"/>
            <w:tcBorders>
              <w:top w:val="nil"/>
              <w:left w:val="nil"/>
              <w:bottom w:val="nil"/>
              <w:right w:val="nil"/>
            </w:tcBorders>
            <w:vAlign w:val="center"/>
          </w:tcPr>
          <w:p w14:paraId="5AC8D5A8" w14:textId="75BC6ECE" w:rsidR="008945B0" w:rsidRPr="002B6ABF" w:rsidRDefault="00FC7A22" w:rsidP="00156F46">
            <w:pPr>
              <w:spacing w:line="272" w:lineRule="atLeast"/>
              <w:rPr>
                <w:sz w:val="20"/>
                <w:szCs w:val="24"/>
              </w:rPr>
            </w:pPr>
            <w:r>
              <w:rPr>
                <w:sz w:val="20"/>
                <w:szCs w:val="24"/>
              </w:rPr>
              <w:t>Eingangsklasse</w:t>
            </w:r>
            <w:r w:rsidR="00B56FCB">
              <w:rPr>
                <w:sz w:val="20"/>
                <w:szCs w:val="24"/>
              </w:rPr>
              <w:t xml:space="preserve"> des Wirtschaftsgymnasiums</w:t>
            </w:r>
            <w:r w:rsidR="00DC0710">
              <w:rPr>
                <w:sz w:val="20"/>
                <w:szCs w:val="24"/>
              </w:rPr>
              <w:t>, ebenso im Berufskolleg einsetzbar.</w:t>
            </w:r>
          </w:p>
        </w:tc>
      </w:tr>
      <w:tr w:rsidR="008945B0" w:rsidRPr="00555738" w14:paraId="282A292B" w14:textId="77777777" w:rsidTr="00156F46">
        <w:trPr>
          <w:trHeight w:val="397"/>
        </w:trPr>
        <w:tc>
          <w:tcPr>
            <w:tcW w:w="1282" w:type="pct"/>
            <w:gridSpan w:val="3"/>
            <w:tcBorders>
              <w:top w:val="nil"/>
              <w:left w:val="nil"/>
              <w:bottom w:val="nil"/>
              <w:right w:val="nil"/>
            </w:tcBorders>
            <w:vAlign w:val="center"/>
          </w:tcPr>
          <w:p w14:paraId="167EF46B" w14:textId="77777777" w:rsidR="008945B0" w:rsidRPr="002B6ABF" w:rsidRDefault="008945B0" w:rsidP="00156F46">
            <w:pPr>
              <w:rPr>
                <w:b/>
                <w:sz w:val="20"/>
                <w:szCs w:val="20"/>
              </w:rPr>
            </w:pPr>
            <w:r w:rsidRPr="002B6ABF">
              <w:rPr>
                <w:b/>
                <w:sz w:val="20"/>
                <w:szCs w:val="20"/>
              </w:rPr>
              <w:t>Schulart:</w:t>
            </w:r>
          </w:p>
        </w:tc>
        <w:tc>
          <w:tcPr>
            <w:tcW w:w="3718" w:type="pct"/>
            <w:tcBorders>
              <w:top w:val="nil"/>
              <w:left w:val="nil"/>
              <w:bottom w:val="nil"/>
              <w:right w:val="nil"/>
            </w:tcBorders>
            <w:vAlign w:val="center"/>
          </w:tcPr>
          <w:p w14:paraId="1F735FAD" w14:textId="539D3B32" w:rsidR="008945B0" w:rsidRPr="002B6ABF" w:rsidRDefault="00742235" w:rsidP="00156F46">
            <w:pPr>
              <w:spacing w:line="272" w:lineRule="atLeast"/>
              <w:rPr>
                <w:sz w:val="20"/>
                <w:szCs w:val="24"/>
              </w:rPr>
            </w:pPr>
            <w:r>
              <w:rPr>
                <w:sz w:val="20"/>
                <w:szCs w:val="24"/>
              </w:rPr>
              <w:t>BG</w:t>
            </w:r>
          </w:p>
        </w:tc>
      </w:tr>
      <w:tr w:rsidR="00E8736C" w:rsidRPr="00555738" w14:paraId="0D42341E" w14:textId="77777777" w:rsidTr="00156F46">
        <w:trPr>
          <w:trHeight w:val="397"/>
        </w:trPr>
        <w:tc>
          <w:tcPr>
            <w:tcW w:w="1282" w:type="pct"/>
            <w:gridSpan w:val="3"/>
            <w:tcBorders>
              <w:top w:val="nil"/>
              <w:left w:val="nil"/>
              <w:bottom w:val="nil"/>
              <w:right w:val="nil"/>
            </w:tcBorders>
            <w:vAlign w:val="center"/>
          </w:tcPr>
          <w:p w14:paraId="747A2EBC" w14:textId="77777777" w:rsidR="00E8736C" w:rsidRPr="002B6ABF" w:rsidRDefault="00E8736C" w:rsidP="00156F46">
            <w:pPr>
              <w:rPr>
                <w:b/>
                <w:sz w:val="20"/>
                <w:szCs w:val="20"/>
              </w:rPr>
            </w:pPr>
            <w:r w:rsidRPr="002B6ABF">
              <w:rPr>
                <w:b/>
                <w:sz w:val="20"/>
                <w:szCs w:val="20"/>
              </w:rPr>
              <w:t>Lehrplanbezug:</w:t>
            </w:r>
          </w:p>
        </w:tc>
        <w:tc>
          <w:tcPr>
            <w:tcW w:w="3718" w:type="pct"/>
            <w:tcBorders>
              <w:top w:val="nil"/>
              <w:left w:val="nil"/>
              <w:bottom w:val="nil"/>
              <w:right w:val="nil"/>
            </w:tcBorders>
            <w:vAlign w:val="center"/>
          </w:tcPr>
          <w:p w14:paraId="0E5FD384" w14:textId="2176CE53" w:rsidR="00E8736C" w:rsidRPr="002B6ABF" w:rsidRDefault="00DC0710" w:rsidP="00156F46">
            <w:pPr>
              <w:spacing w:line="272" w:lineRule="atLeast"/>
              <w:rPr>
                <w:sz w:val="20"/>
                <w:szCs w:val="24"/>
              </w:rPr>
            </w:pPr>
            <w:r w:rsidRPr="00DC0710">
              <w:rPr>
                <w:sz w:val="20"/>
                <w:szCs w:val="24"/>
              </w:rPr>
              <w:t>LPE 3 „</w:t>
            </w:r>
            <w:r w:rsidR="00A26EEA">
              <w:rPr>
                <w:sz w:val="20"/>
                <w:szCs w:val="24"/>
              </w:rPr>
              <w:t>R</w:t>
            </w:r>
            <w:r w:rsidRPr="00DC0710">
              <w:rPr>
                <w:sz w:val="20"/>
                <w:szCs w:val="24"/>
              </w:rPr>
              <w:t>echtliche Grundlagen des Handelns privater Haushalte“</w:t>
            </w:r>
          </w:p>
        </w:tc>
      </w:tr>
      <w:tr w:rsidR="008945B0" w:rsidRPr="00555738" w14:paraId="5661C79A" w14:textId="77777777" w:rsidTr="00156F46">
        <w:trPr>
          <w:trHeight w:val="397"/>
        </w:trPr>
        <w:tc>
          <w:tcPr>
            <w:tcW w:w="1282" w:type="pct"/>
            <w:gridSpan w:val="3"/>
            <w:tcBorders>
              <w:top w:val="nil"/>
              <w:left w:val="nil"/>
              <w:bottom w:val="nil"/>
              <w:right w:val="nil"/>
            </w:tcBorders>
            <w:vAlign w:val="center"/>
          </w:tcPr>
          <w:p w14:paraId="3FD6091D" w14:textId="77777777" w:rsidR="008945B0" w:rsidRPr="002B6ABF" w:rsidRDefault="00E8736C" w:rsidP="00156F46">
            <w:pPr>
              <w:rPr>
                <w:b/>
                <w:sz w:val="20"/>
                <w:szCs w:val="20"/>
              </w:rPr>
            </w:pPr>
            <w:r>
              <w:rPr>
                <w:b/>
                <w:sz w:val="20"/>
                <w:szCs w:val="20"/>
              </w:rPr>
              <w:t>Zeitumfang:</w:t>
            </w:r>
          </w:p>
        </w:tc>
        <w:tc>
          <w:tcPr>
            <w:tcW w:w="3718" w:type="pct"/>
            <w:tcBorders>
              <w:top w:val="nil"/>
              <w:left w:val="nil"/>
              <w:bottom w:val="nil"/>
              <w:right w:val="nil"/>
            </w:tcBorders>
            <w:vAlign w:val="center"/>
          </w:tcPr>
          <w:p w14:paraId="11286971" w14:textId="5850F4DD" w:rsidR="008945B0" w:rsidRPr="002B6ABF" w:rsidRDefault="00A86637" w:rsidP="00156F46">
            <w:pPr>
              <w:spacing w:line="272" w:lineRule="atLeast"/>
              <w:rPr>
                <w:sz w:val="20"/>
                <w:szCs w:val="24"/>
              </w:rPr>
            </w:pPr>
            <w:r>
              <w:rPr>
                <w:sz w:val="20"/>
                <w:szCs w:val="24"/>
              </w:rPr>
              <w:t>20</w:t>
            </w:r>
            <w:r w:rsidR="00901B27">
              <w:rPr>
                <w:sz w:val="20"/>
                <w:szCs w:val="24"/>
              </w:rPr>
              <w:t xml:space="preserve"> Minuten</w:t>
            </w:r>
          </w:p>
        </w:tc>
      </w:tr>
      <w:tr w:rsidR="00BA4777" w:rsidRPr="00555738" w14:paraId="3588E971" w14:textId="77777777" w:rsidTr="00E71E3A">
        <w:trPr>
          <w:trHeight w:val="510"/>
        </w:trPr>
        <w:tc>
          <w:tcPr>
            <w:tcW w:w="1282" w:type="pct"/>
            <w:gridSpan w:val="3"/>
            <w:tcBorders>
              <w:top w:val="nil"/>
              <w:left w:val="nil"/>
              <w:bottom w:val="nil"/>
              <w:right w:val="nil"/>
            </w:tcBorders>
          </w:tcPr>
          <w:p w14:paraId="00333797" w14:textId="77777777" w:rsidR="00BA4777" w:rsidRPr="002B6ABF" w:rsidRDefault="00BA4777" w:rsidP="008A7CDC">
            <w:pPr>
              <w:rPr>
                <w:b/>
                <w:sz w:val="20"/>
                <w:szCs w:val="20"/>
              </w:rPr>
            </w:pPr>
          </w:p>
        </w:tc>
        <w:tc>
          <w:tcPr>
            <w:tcW w:w="3718" w:type="pct"/>
            <w:tcBorders>
              <w:top w:val="nil"/>
              <w:left w:val="nil"/>
              <w:bottom w:val="nil"/>
              <w:right w:val="nil"/>
            </w:tcBorders>
          </w:tcPr>
          <w:p w14:paraId="47E84AC3" w14:textId="77777777" w:rsidR="00BA4777" w:rsidRPr="002B6ABF" w:rsidRDefault="00BA4777" w:rsidP="008A7CDC">
            <w:pPr>
              <w:spacing w:line="272" w:lineRule="atLeast"/>
              <w:rPr>
                <w:sz w:val="20"/>
                <w:szCs w:val="24"/>
              </w:rPr>
            </w:pPr>
          </w:p>
        </w:tc>
      </w:tr>
      <w:tr w:rsidR="008945B0" w:rsidRPr="00555738" w14:paraId="7A845F96" w14:textId="77777777" w:rsidTr="00156F46">
        <w:tc>
          <w:tcPr>
            <w:tcW w:w="5000" w:type="pct"/>
            <w:gridSpan w:val="4"/>
            <w:tcBorders>
              <w:top w:val="nil"/>
              <w:left w:val="nil"/>
              <w:bottom w:val="nil"/>
              <w:right w:val="nil"/>
            </w:tcBorders>
            <w:shd w:val="clear" w:color="auto" w:fill="F2DBDB" w:themeFill="accent2" w:themeFillTint="33"/>
          </w:tcPr>
          <w:p w14:paraId="60706AAB" w14:textId="23821836" w:rsidR="008945B0" w:rsidRPr="00DC0710" w:rsidRDefault="0051308E" w:rsidP="002C1D9D">
            <w:pPr>
              <w:spacing w:before="120" w:after="120"/>
              <w:rPr>
                <w:b/>
                <w:sz w:val="22"/>
              </w:rPr>
            </w:pPr>
            <w:r>
              <w:rPr>
                <w:b/>
                <w:sz w:val="22"/>
              </w:rPr>
              <w:t>Aktivität der Lernenden</w:t>
            </w:r>
            <w:r w:rsidR="00156F46" w:rsidRPr="00DC0710">
              <w:rPr>
                <w:b/>
                <w:sz w:val="22"/>
              </w:rPr>
              <w:t xml:space="preserve"> im digitalen Unterricht durch</w:t>
            </w:r>
            <w:r w:rsidR="00237DCC">
              <w:rPr>
                <w:b/>
                <w:sz w:val="22"/>
              </w:rPr>
              <w:t xml:space="preserve"> </w:t>
            </w:r>
            <w:r w:rsidR="00156F46" w:rsidRPr="00DC0710">
              <w:rPr>
                <w:b/>
                <w:sz w:val="22"/>
              </w:rPr>
              <w:t>…</w:t>
            </w:r>
          </w:p>
          <w:p w14:paraId="53B8FB0F" w14:textId="006D1918" w:rsidR="00647828" w:rsidRPr="00237DCC" w:rsidRDefault="00647828" w:rsidP="00A86637">
            <w:pPr>
              <w:spacing w:line="318" w:lineRule="exact"/>
              <w:jc w:val="both"/>
              <w:rPr>
                <w:b/>
                <w:sz w:val="20"/>
                <w:szCs w:val="20"/>
              </w:rPr>
            </w:pPr>
          </w:p>
        </w:tc>
      </w:tr>
      <w:tr w:rsidR="008945B0" w:rsidRPr="00555738" w14:paraId="09D0950D" w14:textId="77777777" w:rsidTr="00A74598">
        <w:tc>
          <w:tcPr>
            <w:tcW w:w="5000" w:type="pct"/>
            <w:gridSpan w:val="4"/>
            <w:tcBorders>
              <w:top w:val="nil"/>
              <w:left w:val="nil"/>
              <w:bottom w:val="nil"/>
              <w:right w:val="nil"/>
            </w:tcBorders>
          </w:tcPr>
          <w:p w14:paraId="43B1E281" w14:textId="788A0D29" w:rsidR="00BE5D8F" w:rsidRDefault="00BE5D8F" w:rsidP="003821D0">
            <w:pPr>
              <w:spacing w:before="60" w:after="60"/>
              <w:rPr>
                <w:bCs/>
                <w:sz w:val="20"/>
              </w:rPr>
            </w:pPr>
            <w:r w:rsidRPr="00BE5D8F">
              <w:rPr>
                <w:bCs/>
                <w:sz w:val="20"/>
              </w:rPr>
              <w:t xml:space="preserve">Leitgedanke ist </w:t>
            </w:r>
            <w:r w:rsidR="00A26EEA">
              <w:rPr>
                <w:bCs/>
                <w:sz w:val="20"/>
              </w:rPr>
              <w:t xml:space="preserve">es, </w:t>
            </w:r>
            <w:r w:rsidRPr="00BE5D8F">
              <w:rPr>
                <w:bCs/>
                <w:sz w:val="20"/>
              </w:rPr>
              <w:t xml:space="preserve">mit Hilfe eines problemorientierten Beispiels aus der Lebenswelt der Lernenden (Familie Müller) einen Einstieg in die juristische Fachkompetenz im Hinblick auf juristisches Grundlagenwissen, juristische Arbeitstechniken und die Entscheidungsfähigkeit in konkreten, persönlichen Rechtsfragen zu schaffen. Die Lernenden sollen mit Hilfe des ersten Falls an ihr Vorwissen anknüpfen und ihren bisherigen Kenntnisstand dazu in einer Abfrage kundtun und anschließend ihre Entscheidung verbalisieren und im laufenden Prozess möglicherweise verifizieren. </w:t>
            </w:r>
          </w:p>
          <w:p w14:paraId="55A3EDE3" w14:textId="77777777" w:rsidR="00BE5D8F" w:rsidRDefault="00BE5D8F" w:rsidP="003821D0">
            <w:pPr>
              <w:spacing w:before="60" w:after="60"/>
              <w:rPr>
                <w:bCs/>
                <w:sz w:val="20"/>
              </w:rPr>
            </w:pPr>
          </w:p>
          <w:p w14:paraId="43540856" w14:textId="240739B4" w:rsidR="008945B0" w:rsidRPr="00BE5D8F" w:rsidRDefault="0053453C" w:rsidP="003821D0">
            <w:pPr>
              <w:spacing w:before="60" w:after="60"/>
              <w:rPr>
                <w:b/>
                <w:sz w:val="20"/>
              </w:rPr>
            </w:pPr>
            <w:r w:rsidRPr="00BE5D8F">
              <w:rPr>
                <w:b/>
                <w:sz w:val="20"/>
              </w:rPr>
              <w:t>Aufgabenstellung</w:t>
            </w:r>
            <w:r w:rsidR="00647828" w:rsidRPr="00BE5D8F">
              <w:rPr>
                <w:b/>
                <w:sz w:val="20"/>
              </w:rPr>
              <w:t xml:space="preserve"> </w:t>
            </w:r>
            <w:r w:rsidR="00A26EEA">
              <w:rPr>
                <w:b/>
                <w:sz w:val="20"/>
              </w:rPr>
              <w:t>und</w:t>
            </w:r>
            <w:r w:rsidR="0051308E" w:rsidRPr="00BE5D8F">
              <w:rPr>
                <w:b/>
                <w:sz w:val="20"/>
              </w:rPr>
              <w:t xml:space="preserve"> </w:t>
            </w:r>
            <w:r w:rsidR="00647828" w:rsidRPr="00BE5D8F">
              <w:rPr>
                <w:b/>
                <w:sz w:val="20"/>
              </w:rPr>
              <w:t>-</w:t>
            </w:r>
            <w:proofErr w:type="spellStart"/>
            <w:r w:rsidR="00647828" w:rsidRPr="00BE5D8F">
              <w:rPr>
                <w:b/>
                <w:sz w:val="20"/>
              </w:rPr>
              <w:t>implementation</w:t>
            </w:r>
            <w:proofErr w:type="spellEnd"/>
            <w:r w:rsidR="008945B0" w:rsidRPr="00BE5D8F">
              <w:rPr>
                <w:b/>
                <w:sz w:val="20"/>
              </w:rPr>
              <w:t xml:space="preserve"> </w:t>
            </w:r>
          </w:p>
        </w:tc>
      </w:tr>
      <w:tr w:rsidR="00BA4777" w:rsidRPr="00555738" w14:paraId="30900736" w14:textId="77777777" w:rsidTr="00314B1D">
        <w:tc>
          <w:tcPr>
            <w:tcW w:w="254" w:type="pct"/>
            <w:tcBorders>
              <w:top w:val="nil"/>
              <w:left w:val="nil"/>
              <w:bottom w:val="nil"/>
              <w:right w:val="nil"/>
            </w:tcBorders>
          </w:tcPr>
          <w:p w14:paraId="21F2C3FB"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5E4E3F91" w14:textId="689ABDDE" w:rsidR="00901B27" w:rsidRPr="00DC0710" w:rsidRDefault="00C9033A" w:rsidP="002C1D9D">
            <w:pPr>
              <w:pStyle w:val="Listenabsatz"/>
              <w:numPr>
                <w:ilvl w:val="0"/>
                <w:numId w:val="7"/>
              </w:numPr>
              <w:spacing w:before="60" w:after="60"/>
              <w:rPr>
                <w:sz w:val="20"/>
              </w:rPr>
            </w:pPr>
            <w:r w:rsidRPr="00DC0710">
              <w:rPr>
                <w:sz w:val="20"/>
              </w:rPr>
              <w:t>Mit der kognitiv aktivierenden Aufgabenstellung aus der Lebenswelt der Lernenden wird das Vorwissen aktiviert und es kann daran angeknüpft werden, der Lehrende verschafft sich gleichzeitig einen Überblick über den Vorwissensbestand.</w:t>
            </w:r>
          </w:p>
          <w:p w14:paraId="30C27F07" w14:textId="1372E6AA" w:rsidR="00387187" w:rsidRPr="00DC0710" w:rsidRDefault="00387187" w:rsidP="00A86637">
            <w:pPr>
              <w:pStyle w:val="Listenabsatz"/>
              <w:spacing w:before="60" w:after="60"/>
              <w:ind w:left="360"/>
              <w:rPr>
                <w:sz w:val="20"/>
              </w:rPr>
            </w:pPr>
          </w:p>
        </w:tc>
      </w:tr>
      <w:tr w:rsidR="008945B0" w:rsidRPr="00555738" w14:paraId="39FD45FE" w14:textId="77777777" w:rsidTr="00A74598">
        <w:trPr>
          <w:trHeight w:val="302"/>
        </w:trPr>
        <w:tc>
          <w:tcPr>
            <w:tcW w:w="5000" w:type="pct"/>
            <w:gridSpan w:val="4"/>
            <w:tcBorders>
              <w:top w:val="nil"/>
              <w:left w:val="nil"/>
              <w:bottom w:val="nil"/>
              <w:right w:val="nil"/>
            </w:tcBorders>
          </w:tcPr>
          <w:p w14:paraId="20716A07" w14:textId="77777777" w:rsidR="00284CA2" w:rsidRPr="00DC0710" w:rsidRDefault="00284CA2" w:rsidP="002C1D9D">
            <w:pPr>
              <w:rPr>
                <w:sz w:val="20"/>
              </w:rPr>
            </w:pPr>
          </w:p>
        </w:tc>
      </w:tr>
      <w:tr w:rsidR="008945B0" w:rsidRPr="00555738" w14:paraId="06BA0002" w14:textId="77777777" w:rsidTr="00A74598">
        <w:trPr>
          <w:trHeight w:val="302"/>
        </w:trPr>
        <w:tc>
          <w:tcPr>
            <w:tcW w:w="5000" w:type="pct"/>
            <w:gridSpan w:val="4"/>
            <w:tcBorders>
              <w:top w:val="nil"/>
              <w:left w:val="nil"/>
              <w:bottom w:val="nil"/>
              <w:right w:val="nil"/>
            </w:tcBorders>
          </w:tcPr>
          <w:p w14:paraId="4472E4A2" w14:textId="72B1D0F7" w:rsidR="008945B0" w:rsidRPr="00DC0710" w:rsidRDefault="0051308E" w:rsidP="008945B0">
            <w:pPr>
              <w:spacing w:before="60" w:after="60"/>
              <w:rPr>
                <w:b/>
                <w:sz w:val="20"/>
              </w:rPr>
            </w:pPr>
            <w:r>
              <w:rPr>
                <w:b/>
                <w:sz w:val="20"/>
              </w:rPr>
              <w:t>G</w:t>
            </w:r>
            <w:r w:rsidR="00156F46" w:rsidRPr="00DC0710">
              <w:rPr>
                <w:b/>
                <w:sz w:val="20"/>
              </w:rPr>
              <w:t>enutzte Tools mit pädagogischer Intention</w:t>
            </w:r>
          </w:p>
        </w:tc>
      </w:tr>
      <w:tr w:rsidR="00BA4777" w:rsidRPr="00555738" w14:paraId="1E447EBF" w14:textId="77777777" w:rsidTr="00A74598">
        <w:trPr>
          <w:trHeight w:val="302"/>
        </w:trPr>
        <w:tc>
          <w:tcPr>
            <w:tcW w:w="254" w:type="pct"/>
            <w:tcBorders>
              <w:top w:val="nil"/>
              <w:left w:val="nil"/>
              <w:bottom w:val="nil"/>
              <w:right w:val="nil"/>
            </w:tcBorders>
          </w:tcPr>
          <w:p w14:paraId="289F0872" w14:textId="77777777" w:rsidR="00BA4777" w:rsidRPr="00DC0710" w:rsidRDefault="00BA4777" w:rsidP="00BA4777">
            <w:pPr>
              <w:spacing w:before="60" w:after="60"/>
              <w:rPr>
                <w:sz w:val="20"/>
              </w:rPr>
            </w:pPr>
          </w:p>
        </w:tc>
        <w:tc>
          <w:tcPr>
            <w:tcW w:w="4746" w:type="pct"/>
            <w:gridSpan w:val="3"/>
            <w:tcBorders>
              <w:top w:val="nil"/>
              <w:left w:val="nil"/>
              <w:bottom w:val="nil"/>
              <w:right w:val="nil"/>
            </w:tcBorders>
          </w:tcPr>
          <w:p w14:paraId="7813CE55" w14:textId="2ACB402B" w:rsidR="00EF726E" w:rsidRPr="00DC0710" w:rsidRDefault="00C9033A" w:rsidP="00660930">
            <w:pPr>
              <w:pStyle w:val="Listenabsatz"/>
              <w:numPr>
                <w:ilvl w:val="0"/>
                <w:numId w:val="7"/>
              </w:numPr>
              <w:spacing w:before="60" w:after="60"/>
              <w:rPr>
                <w:sz w:val="20"/>
              </w:rPr>
            </w:pPr>
            <w:r w:rsidRPr="00DC0710">
              <w:rPr>
                <w:sz w:val="20"/>
              </w:rPr>
              <w:t xml:space="preserve">Hier wurde mit dem digitalen Tool </w:t>
            </w:r>
            <w:proofErr w:type="spellStart"/>
            <w:r w:rsidRPr="00DC0710">
              <w:rPr>
                <w:sz w:val="20"/>
              </w:rPr>
              <w:t>Mentimeter</w:t>
            </w:r>
            <w:bookmarkStart w:id="0" w:name="_Ref68165010"/>
            <w:proofErr w:type="spellEnd"/>
            <w:r w:rsidR="00237DCC">
              <w:rPr>
                <w:rStyle w:val="Funotenzeichen"/>
                <w:sz w:val="20"/>
              </w:rPr>
              <w:footnoteReference w:id="1"/>
            </w:r>
            <w:bookmarkEnd w:id="0"/>
            <w:r w:rsidRPr="00DC0710">
              <w:rPr>
                <w:sz w:val="20"/>
              </w:rPr>
              <w:t xml:space="preserve"> </w:t>
            </w:r>
            <w:r w:rsidR="00A27613">
              <w:rPr>
                <w:sz w:val="20"/>
              </w:rPr>
              <w:t xml:space="preserve">fokussiert </w:t>
            </w:r>
            <w:r w:rsidRPr="00DC0710">
              <w:rPr>
                <w:sz w:val="20"/>
              </w:rPr>
              <w:t>das Vorwissen der Lernenden a</w:t>
            </w:r>
            <w:r w:rsidR="00592D6E">
              <w:rPr>
                <w:sz w:val="20"/>
              </w:rPr>
              <w:t>b</w:t>
            </w:r>
            <w:r w:rsidRPr="00DC0710">
              <w:rPr>
                <w:sz w:val="20"/>
              </w:rPr>
              <w:t>gefragt, indem sie unter Auswahl verschiedener Lösungsszenarien sich für eine Lösung entscheiden sollten. Anschließend begründen sie ihre Entscheidung</w:t>
            </w:r>
            <w:r w:rsidR="00647828" w:rsidRPr="00DC0710">
              <w:rPr>
                <w:sz w:val="20"/>
              </w:rPr>
              <w:t>.</w:t>
            </w:r>
            <w:r w:rsidRPr="00DC0710">
              <w:rPr>
                <w:sz w:val="20"/>
              </w:rPr>
              <w:t xml:space="preserve"> </w:t>
            </w:r>
          </w:p>
          <w:p w14:paraId="1CD7CF9D" w14:textId="77777777" w:rsidR="00E71E3A" w:rsidRPr="00DC0710" w:rsidRDefault="00E71E3A" w:rsidP="00E71E3A">
            <w:pPr>
              <w:spacing w:before="60" w:after="60"/>
              <w:rPr>
                <w:sz w:val="20"/>
              </w:rPr>
            </w:pPr>
          </w:p>
        </w:tc>
      </w:tr>
      <w:tr w:rsidR="00BA4777" w:rsidRPr="00555738" w14:paraId="75686294" w14:textId="77777777" w:rsidTr="00A74598">
        <w:trPr>
          <w:trHeight w:val="302"/>
        </w:trPr>
        <w:tc>
          <w:tcPr>
            <w:tcW w:w="5000" w:type="pct"/>
            <w:gridSpan w:val="4"/>
            <w:tcBorders>
              <w:top w:val="nil"/>
              <w:left w:val="nil"/>
              <w:bottom w:val="nil"/>
              <w:right w:val="nil"/>
            </w:tcBorders>
          </w:tcPr>
          <w:p w14:paraId="44BF2E84" w14:textId="77777777" w:rsidR="00BA4777" w:rsidRDefault="00BA4777" w:rsidP="00660930">
            <w:pPr>
              <w:rPr>
                <w:color w:val="808080" w:themeColor="background1" w:themeShade="80"/>
                <w:sz w:val="20"/>
              </w:rPr>
            </w:pPr>
          </w:p>
        </w:tc>
      </w:tr>
      <w:tr w:rsidR="008945B0" w:rsidRPr="00555738" w14:paraId="0CA2EAAB"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409AC5CC" w14:textId="77777777" w:rsidR="008945B0" w:rsidRPr="008945B0" w:rsidRDefault="008945B0" w:rsidP="008945B0">
            <w:pPr>
              <w:spacing w:before="120" w:after="120"/>
              <w:rPr>
                <w:b/>
                <w:sz w:val="22"/>
              </w:rPr>
            </w:pPr>
            <w:r>
              <w:rPr>
                <w:b/>
                <w:sz w:val="22"/>
              </w:rPr>
              <w:t>Erweiterung der Handlungskompetenz durch dieses</w:t>
            </w:r>
            <w:r w:rsidRPr="00F740C9">
              <w:rPr>
                <w:b/>
                <w:sz w:val="22"/>
              </w:rPr>
              <w:t xml:space="preserve"> Unterrichts</w:t>
            </w:r>
            <w:r>
              <w:rPr>
                <w:b/>
                <w:sz w:val="22"/>
              </w:rPr>
              <w:t>arrangement</w:t>
            </w:r>
          </w:p>
        </w:tc>
      </w:tr>
      <w:tr w:rsidR="008945B0" w:rsidRPr="00555738" w14:paraId="268692E0" w14:textId="77777777" w:rsidTr="00156F46">
        <w:trPr>
          <w:trHeight w:val="397"/>
        </w:trPr>
        <w:tc>
          <w:tcPr>
            <w:tcW w:w="1030" w:type="pct"/>
            <w:gridSpan w:val="2"/>
            <w:tcBorders>
              <w:top w:val="nil"/>
              <w:left w:val="nil"/>
              <w:bottom w:val="nil"/>
              <w:right w:val="nil"/>
            </w:tcBorders>
            <w:vAlign w:val="center"/>
          </w:tcPr>
          <w:p w14:paraId="61116781" w14:textId="77777777" w:rsidR="008945B0" w:rsidRDefault="008945B0" w:rsidP="00156F46">
            <w:pPr>
              <w:rPr>
                <w:b/>
                <w:sz w:val="20"/>
              </w:rPr>
            </w:pPr>
            <w:r>
              <w:rPr>
                <w:b/>
                <w:sz w:val="20"/>
              </w:rPr>
              <w:t>Vorstruktur:</w:t>
            </w:r>
          </w:p>
        </w:tc>
        <w:tc>
          <w:tcPr>
            <w:tcW w:w="3970" w:type="pct"/>
            <w:gridSpan w:val="2"/>
            <w:tcBorders>
              <w:top w:val="nil"/>
              <w:left w:val="nil"/>
              <w:bottom w:val="nil"/>
              <w:right w:val="nil"/>
            </w:tcBorders>
            <w:vAlign w:val="center"/>
          </w:tcPr>
          <w:p w14:paraId="7E72B6E6" w14:textId="77777777" w:rsidR="00D13760" w:rsidRDefault="00D13760" w:rsidP="00156F46">
            <w:pPr>
              <w:rPr>
                <w:sz w:val="20"/>
              </w:rPr>
            </w:pPr>
          </w:p>
          <w:p w14:paraId="73BCA158" w14:textId="1C4AD8FA" w:rsidR="008945B0" w:rsidRPr="00B41196" w:rsidRDefault="00DC0710" w:rsidP="00156F46">
            <w:pPr>
              <w:rPr>
                <w:sz w:val="20"/>
              </w:rPr>
            </w:pPr>
            <w:r w:rsidRPr="00DC0710">
              <w:rPr>
                <w:sz w:val="20"/>
              </w:rPr>
              <w:t xml:space="preserve">Einstieg in die Lehrplaneinheit mit Hilfe eines </w:t>
            </w:r>
            <w:proofErr w:type="spellStart"/>
            <w:r w:rsidRPr="00DC0710">
              <w:rPr>
                <w:sz w:val="20"/>
              </w:rPr>
              <w:t>Advance</w:t>
            </w:r>
            <w:proofErr w:type="spellEnd"/>
            <w:r w:rsidRPr="00DC0710">
              <w:rPr>
                <w:sz w:val="20"/>
              </w:rPr>
              <w:t xml:space="preserve"> </w:t>
            </w:r>
            <w:proofErr w:type="spellStart"/>
            <w:r w:rsidRPr="00DC0710">
              <w:rPr>
                <w:sz w:val="20"/>
              </w:rPr>
              <w:t>Organizers</w:t>
            </w:r>
            <w:proofErr w:type="spellEnd"/>
            <w:r w:rsidRPr="00DC0710">
              <w:rPr>
                <w:sz w:val="20"/>
              </w:rPr>
              <w:t xml:space="preserve">. </w:t>
            </w:r>
            <w:r>
              <w:rPr>
                <w:sz w:val="20"/>
              </w:rPr>
              <w:t>Es ist k</w:t>
            </w:r>
            <w:r w:rsidRPr="00DC0710">
              <w:rPr>
                <w:sz w:val="20"/>
              </w:rPr>
              <w:t>eine Vorstruktur notwendig</w:t>
            </w:r>
            <w:r>
              <w:rPr>
                <w:color w:val="A6A6A6" w:themeColor="background1" w:themeShade="A6"/>
                <w:sz w:val="20"/>
              </w:rPr>
              <w:t xml:space="preserve">. </w:t>
            </w:r>
          </w:p>
        </w:tc>
      </w:tr>
      <w:tr w:rsidR="008945B0" w:rsidRPr="00555738" w14:paraId="13BB064B" w14:textId="77777777" w:rsidTr="00156F46">
        <w:trPr>
          <w:trHeight w:val="170"/>
        </w:trPr>
        <w:tc>
          <w:tcPr>
            <w:tcW w:w="254" w:type="pct"/>
            <w:tcBorders>
              <w:top w:val="nil"/>
              <w:left w:val="nil"/>
              <w:bottom w:val="nil"/>
              <w:right w:val="nil"/>
            </w:tcBorders>
            <w:vAlign w:val="center"/>
          </w:tcPr>
          <w:p w14:paraId="13BD500D" w14:textId="77777777" w:rsidR="008945B0" w:rsidRDefault="008945B0" w:rsidP="00156F46">
            <w:pPr>
              <w:rPr>
                <w:b/>
                <w:sz w:val="20"/>
              </w:rPr>
            </w:pPr>
          </w:p>
        </w:tc>
        <w:tc>
          <w:tcPr>
            <w:tcW w:w="4746" w:type="pct"/>
            <w:gridSpan w:val="3"/>
            <w:tcBorders>
              <w:top w:val="nil"/>
              <w:left w:val="nil"/>
              <w:bottom w:val="nil"/>
              <w:right w:val="nil"/>
            </w:tcBorders>
            <w:vAlign w:val="center"/>
          </w:tcPr>
          <w:p w14:paraId="60B4D0CC" w14:textId="77777777" w:rsidR="008945B0" w:rsidRPr="00B41196" w:rsidRDefault="008945B0" w:rsidP="00156F46">
            <w:pPr>
              <w:rPr>
                <w:sz w:val="20"/>
              </w:rPr>
            </w:pPr>
          </w:p>
        </w:tc>
      </w:tr>
      <w:tr w:rsidR="008945B0" w:rsidRPr="00555738" w14:paraId="49EEDE01" w14:textId="77777777" w:rsidTr="00E71E3A">
        <w:trPr>
          <w:trHeight w:val="680"/>
        </w:trPr>
        <w:tc>
          <w:tcPr>
            <w:tcW w:w="1030" w:type="pct"/>
            <w:gridSpan w:val="2"/>
            <w:tcBorders>
              <w:top w:val="nil"/>
              <w:left w:val="nil"/>
              <w:bottom w:val="nil"/>
              <w:right w:val="nil"/>
            </w:tcBorders>
            <w:vAlign w:val="center"/>
          </w:tcPr>
          <w:p w14:paraId="08ED191B" w14:textId="77777777" w:rsidR="00466C17" w:rsidRDefault="008945B0" w:rsidP="00156F46">
            <w:pPr>
              <w:ind w:right="-1026"/>
              <w:rPr>
                <w:b/>
                <w:sz w:val="20"/>
                <w:szCs w:val="20"/>
              </w:rPr>
            </w:pPr>
            <w:r w:rsidRPr="006778FA">
              <w:rPr>
                <w:b/>
                <w:sz w:val="20"/>
                <w:szCs w:val="20"/>
              </w:rPr>
              <w:t>Fachlich</w:t>
            </w:r>
            <w:r w:rsidR="00466C17">
              <w:rPr>
                <w:b/>
                <w:sz w:val="20"/>
                <w:szCs w:val="20"/>
              </w:rPr>
              <w:t xml:space="preserve">e </w:t>
            </w:r>
          </w:p>
          <w:p w14:paraId="0AE8DA95"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22163B55" w14:textId="443D7798" w:rsidR="00E71E3A" w:rsidRPr="00E71E3A" w:rsidRDefault="00D13760" w:rsidP="00E71E3A">
            <w:pPr>
              <w:pStyle w:val="Listenabsatz"/>
              <w:numPr>
                <w:ilvl w:val="0"/>
                <w:numId w:val="7"/>
              </w:numPr>
              <w:rPr>
                <w:sz w:val="20"/>
                <w:szCs w:val="20"/>
              </w:rPr>
            </w:pPr>
            <w:r>
              <w:rPr>
                <w:sz w:val="20"/>
                <w:szCs w:val="20"/>
              </w:rPr>
              <w:t xml:space="preserve">Lernende werden in eine Problemsituation versetzt und erproben sich in juristischer Fachkompetenz mit Hilfe </w:t>
            </w:r>
            <w:r w:rsidR="005E1E53">
              <w:rPr>
                <w:sz w:val="20"/>
                <w:szCs w:val="20"/>
              </w:rPr>
              <w:t>des</w:t>
            </w:r>
            <w:r>
              <w:rPr>
                <w:sz w:val="20"/>
                <w:szCs w:val="20"/>
              </w:rPr>
              <w:t xml:space="preserve"> Gesetze</w:t>
            </w:r>
            <w:r w:rsidR="005E1E53">
              <w:rPr>
                <w:sz w:val="20"/>
                <w:szCs w:val="20"/>
              </w:rPr>
              <w:t>s</w:t>
            </w:r>
            <w:r w:rsidR="00A26EEA">
              <w:rPr>
                <w:sz w:val="20"/>
                <w:szCs w:val="20"/>
              </w:rPr>
              <w:t>.</w:t>
            </w:r>
          </w:p>
        </w:tc>
      </w:tr>
      <w:tr w:rsidR="008945B0" w:rsidRPr="00555738" w14:paraId="7D7745D2" w14:textId="77777777" w:rsidTr="00E71E3A">
        <w:trPr>
          <w:trHeight w:val="680"/>
        </w:trPr>
        <w:tc>
          <w:tcPr>
            <w:tcW w:w="1030" w:type="pct"/>
            <w:gridSpan w:val="2"/>
            <w:tcBorders>
              <w:top w:val="nil"/>
              <w:left w:val="nil"/>
              <w:bottom w:val="nil"/>
              <w:right w:val="nil"/>
            </w:tcBorders>
            <w:vAlign w:val="center"/>
          </w:tcPr>
          <w:p w14:paraId="6BC7BA0E" w14:textId="77777777" w:rsidR="00466C17" w:rsidRDefault="003821D0" w:rsidP="00156F46">
            <w:pPr>
              <w:ind w:right="-1026"/>
              <w:rPr>
                <w:b/>
                <w:sz w:val="20"/>
                <w:szCs w:val="20"/>
              </w:rPr>
            </w:pPr>
            <w:r>
              <w:rPr>
                <w:b/>
                <w:sz w:val="20"/>
                <w:szCs w:val="20"/>
              </w:rPr>
              <w:t xml:space="preserve">Überfachliche </w:t>
            </w:r>
          </w:p>
          <w:p w14:paraId="6839A84A" w14:textId="77777777" w:rsidR="008945B0" w:rsidRPr="006778FA" w:rsidRDefault="00466C17" w:rsidP="00156F46">
            <w:pPr>
              <w:ind w:right="-1026"/>
              <w:rPr>
                <w:b/>
                <w:sz w:val="20"/>
                <w:szCs w:val="20"/>
              </w:rPr>
            </w:pPr>
            <w:r>
              <w:rPr>
                <w:b/>
                <w:sz w:val="20"/>
                <w:szCs w:val="20"/>
              </w:rPr>
              <w:t>Kompetenzen</w:t>
            </w:r>
            <w:r w:rsidR="008945B0" w:rsidRPr="006778FA">
              <w:rPr>
                <w:b/>
                <w:sz w:val="20"/>
                <w:szCs w:val="20"/>
              </w:rPr>
              <w:t>:</w:t>
            </w:r>
          </w:p>
        </w:tc>
        <w:tc>
          <w:tcPr>
            <w:tcW w:w="3970" w:type="pct"/>
            <w:gridSpan w:val="2"/>
            <w:tcBorders>
              <w:top w:val="nil"/>
              <w:left w:val="nil"/>
              <w:bottom w:val="nil"/>
              <w:right w:val="nil"/>
            </w:tcBorders>
            <w:vAlign w:val="center"/>
          </w:tcPr>
          <w:p w14:paraId="7597D948" w14:textId="64B63124" w:rsidR="00D13760" w:rsidRPr="00D13760" w:rsidRDefault="00D13760" w:rsidP="00A26EEA">
            <w:pPr>
              <w:pStyle w:val="Listenabsatz"/>
              <w:numPr>
                <w:ilvl w:val="0"/>
                <w:numId w:val="7"/>
              </w:numPr>
              <w:spacing w:before="120"/>
              <w:rPr>
                <w:sz w:val="20"/>
                <w:szCs w:val="20"/>
              </w:rPr>
            </w:pPr>
            <w:r w:rsidRPr="00D13760">
              <w:rPr>
                <w:sz w:val="20"/>
                <w:szCs w:val="20"/>
              </w:rPr>
              <w:t xml:space="preserve">Methodenkompetenz (Umgang mit dem Tool </w:t>
            </w:r>
            <w:proofErr w:type="spellStart"/>
            <w:r w:rsidRPr="00D13760">
              <w:rPr>
                <w:sz w:val="20"/>
                <w:szCs w:val="20"/>
              </w:rPr>
              <w:t>Men</w:t>
            </w:r>
            <w:r w:rsidR="008B29AC">
              <w:rPr>
                <w:sz w:val="20"/>
                <w:szCs w:val="20"/>
              </w:rPr>
              <w:t>t</w:t>
            </w:r>
            <w:r w:rsidRPr="00D13760">
              <w:rPr>
                <w:sz w:val="20"/>
                <w:szCs w:val="20"/>
              </w:rPr>
              <w:t>imeter</w:t>
            </w:r>
            <w:proofErr w:type="spellEnd"/>
            <w:r w:rsidR="005E1E53">
              <w:rPr>
                <w:sz w:val="20"/>
                <w:szCs w:val="20"/>
              </w:rPr>
              <w:t>)</w:t>
            </w:r>
          </w:p>
          <w:p w14:paraId="2A3553B7" w14:textId="72A0CA58" w:rsidR="00D13760" w:rsidRPr="00D13760" w:rsidRDefault="00D13760" w:rsidP="00156F46">
            <w:pPr>
              <w:pStyle w:val="Listenabsatz"/>
              <w:numPr>
                <w:ilvl w:val="0"/>
                <w:numId w:val="7"/>
              </w:numPr>
              <w:rPr>
                <w:sz w:val="20"/>
                <w:szCs w:val="20"/>
              </w:rPr>
            </w:pPr>
            <w:r w:rsidRPr="00D13760">
              <w:rPr>
                <w:sz w:val="20"/>
                <w:szCs w:val="20"/>
              </w:rPr>
              <w:t xml:space="preserve">Lesekompetenz wird durch die Bearbeitung des Falls </w:t>
            </w:r>
            <w:r w:rsidR="005E1E53">
              <w:rPr>
                <w:sz w:val="20"/>
                <w:szCs w:val="20"/>
              </w:rPr>
              <w:t xml:space="preserve">und die Nutzung der Gesetze </w:t>
            </w:r>
            <w:r w:rsidRPr="00D13760">
              <w:rPr>
                <w:sz w:val="20"/>
                <w:szCs w:val="20"/>
              </w:rPr>
              <w:t>trainiert</w:t>
            </w:r>
            <w:r w:rsidR="005E1E53">
              <w:rPr>
                <w:sz w:val="20"/>
                <w:szCs w:val="20"/>
              </w:rPr>
              <w:t>.</w:t>
            </w:r>
          </w:p>
          <w:p w14:paraId="41CA0038" w14:textId="77777777" w:rsidR="00E71E3A" w:rsidRPr="00314B1D" w:rsidRDefault="00E71E3A" w:rsidP="0051308E">
            <w:pPr>
              <w:pStyle w:val="Listenabsatz"/>
              <w:ind w:left="360"/>
              <w:rPr>
                <w:sz w:val="20"/>
                <w:szCs w:val="20"/>
              </w:rPr>
            </w:pPr>
          </w:p>
        </w:tc>
      </w:tr>
      <w:tr w:rsidR="00BA4777" w:rsidRPr="00555738" w14:paraId="373B1F33" w14:textId="77777777" w:rsidTr="00A74598">
        <w:tc>
          <w:tcPr>
            <w:tcW w:w="254" w:type="pct"/>
            <w:tcBorders>
              <w:top w:val="nil"/>
              <w:left w:val="nil"/>
              <w:bottom w:val="nil"/>
              <w:right w:val="nil"/>
            </w:tcBorders>
          </w:tcPr>
          <w:p w14:paraId="63BE958E" w14:textId="77777777" w:rsidR="00BA4777" w:rsidRPr="006778FA" w:rsidRDefault="00BA4777" w:rsidP="008A7CDC">
            <w:pPr>
              <w:rPr>
                <w:b/>
                <w:sz w:val="20"/>
                <w:szCs w:val="20"/>
              </w:rPr>
            </w:pPr>
          </w:p>
        </w:tc>
        <w:tc>
          <w:tcPr>
            <w:tcW w:w="4746" w:type="pct"/>
            <w:gridSpan w:val="3"/>
            <w:tcBorders>
              <w:top w:val="nil"/>
              <w:left w:val="nil"/>
              <w:bottom w:val="nil"/>
              <w:right w:val="nil"/>
            </w:tcBorders>
          </w:tcPr>
          <w:p w14:paraId="217C43A0" w14:textId="77777777" w:rsidR="00BA4777" w:rsidRPr="006778FA" w:rsidRDefault="00BA4777" w:rsidP="00A74598">
            <w:pPr>
              <w:rPr>
                <w:sz w:val="20"/>
                <w:szCs w:val="20"/>
              </w:rPr>
            </w:pPr>
          </w:p>
        </w:tc>
      </w:tr>
      <w:tr w:rsidR="00E8736C" w:rsidRPr="008945B0" w14:paraId="221BB2FA" w14:textId="77777777" w:rsidTr="00156F46">
        <w:trPr>
          <w:trHeight w:val="302"/>
        </w:trPr>
        <w:tc>
          <w:tcPr>
            <w:tcW w:w="5000" w:type="pct"/>
            <w:gridSpan w:val="4"/>
            <w:tcBorders>
              <w:top w:val="nil"/>
              <w:left w:val="nil"/>
              <w:bottom w:val="nil"/>
              <w:right w:val="nil"/>
            </w:tcBorders>
            <w:shd w:val="clear" w:color="auto" w:fill="F2DBDB" w:themeFill="accent2" w:themeFillTint="33"/>
          </w:tcPr>
          <w:p w14:paraId="7228CBB4" w14:textId="77777777" w:rsidR="00E8736C" w:rsidRPr="008945B0" w:rsidRDefault="00E8736C" w:rsidP="00EB3E03">
            <w:pPr>
              <w:spacing w:before="120" w:after="120"/>
              <w:rPr>
                <w:b/>
                <w:sz w:val="22"/>
              </w:rPr>
            </w:pPr>
            <w:r>
              <w:rPr>
                <w:b/>
                <w:sz w:val="22"/>
              </w:rPr>
              <w:t>Hinweise zur Umsetzung</w:t>
            </w:r>
            <w:r w:rsidR="00387187">
              <w:rPr>
                <w:b/>
                <w:sz w:val="22"/>
              </w:rPr>
              <w:t xml:space="preserve"> &amp; Link zu geeigneten Tutorials</w:t>
            </w:r>
          </w:p>
        </w:tc>
      </w:tr>
      <w:tr w:rsidR="00E8736C" w:rsidRPr="00B41196" w14:paraId="77A7AE6A" w14:textId="77777777" w:rsidTr="00A74598">
        <w:tc>
          <w:tcPr>
            <w:tcW w:w="5000" w:type="pct"/>
            <w:gridSpan w:val="4"/>
            <w:tcBorders>
              <w:top w:val="nil"/>
              <w:left w:val="nil"/>
              <w:bottom w:val="nil"/>
              <w:right w:val="nil"/>
            </w:tcBorders>
          </w:tcPr>
          <w:p w14:paraId="42CF435B" w14:textId="77777777" w:rsidR="00E8736C" w:rsidRDefault="00E8736C" w:rsidP="00EB3E03">
            <w:pPr>
              <w:rPr>
                <w:sz w:val="20"/>
              </w:rPr>
            </w:pPr>
          </w:p>
          <w:p w14:paraId="1BADDA98" w14:textId="044AC0B3" w:rsidR="002B1CF3" w:rsidRPr="00B41196" w:rsidRDefault="002B1CF3" w:rsidP="00EB3E03">
            <w:pPr>
              <w:rPr>
                <w:sz w:val="20"/>
              </w:rPr>
            </w:pPr>
          </w:p>
        </w:tc>
      </w:tr>
      <w:tr w:rsidR="00E8736C" w:rsidRPr="00F03E4E" w14:paraId="6CB08D44" w14:textId="77777777" w:rsidTr="00A74598">
        <w:tc>
          <w:tcPr>
            <w:tcW w:w="5000" w:type="pct"/>
            <w:gridSpan w:val="4"/>
            <w:tcBorders>
              <w:top w:val="nil"/>
              <w:left w:val="nil"/>
              <w:bottom w:val="nil"/>
              <w:right w:val="nil"/>
            </w:tcBorders>
          </w:tcPr>
          <w:p w14:paraId="33DC0C3B" w14:textId="275F96C1" w:rsidR="005E1E53" w:rsidRPr="00237DCC" w:rsidRDefault="00DC0710" w:rsidP="00C900D3">
            <w:pPr>
              <w:jc w:val="both"/>
              <w:rPr>
                <w:sz w:val="20"/>
                <w:szCs w:val="20"/>
              </w:rPr>
            </w:pPr>
            <w:r w:rsidRPr="00237DCC">
              <w:rPr>
                <w:sz w:val="20"/>
                <w:szCs w:val="20"/>
              </w:rPr>
              <w:t xml:space="preserve">Bei der Umsetzung mit </w:t>
            </w:r>
            <w:proofErr w:type="spellStart"/>
            <w:r w:rsidRPr="00237DCC">
              <w:rPr>
                <w:sz w:val="20"/>
                <w:szCs w:val="20"/>
              </w:rPr>
              <w:t>Menitmeter</w:t>
            </w:r>
            <w:proofErr w:type="spellEnd"/>
            <w:r w:rsidRPr="00237DCC">
              <w:rPr>
                <w:sz w:val="20"/>
                <w:szCs w:val="20"/>
              </w:rPr>
              <w:t xml:space="preserve"> benötigt der Lehrer einen Account </w:t>
            </w:r>
            <w:r w:rsidR="005E1E53" w:rsidRPr="00237DCC">
              <w:rPr>
                <w:sz w:val="20"/>
                <w:szCs w:val="20"/>
              </w:rPr>
              <w:t>über die Seite</w:t>
            </w:r>
            <w:r w:rsidR="00A26EEA">
              <w:rPr>
                <w:sz w:val="20"/>
                <w:szCs w:val="20"/>
              </w:rPr>
              <w:t>:</w:t>
            </w:r>
          </w:p>
          <w:p w14:paraId="4B644227" w14:textId="0CD32A5B" w:rsidR="005E1E53" w:rsidRDefault="004B5D8C" w:rsidP="00C900D3">
            <w:pPr>
              <w:jc w:val="both"/>
              <w:rPr>
                <w:sz w:val="20"/>
                <w:szCs w:val="20"/>
              </w:rPr>
            </w:pPr>
            <w:hyperlink r:id="rId8" w:history="1">
              <w:r w:rsidR="005E1E53" w:rsidRPr="00237DCC">
                <w:rPr>
                  <w:rStyle w:val="Hyperlink"/>
                  <w:sz w:val="20"/>
                  <w:szCs w:val="20"/>
                </w:rPr>
                <w:t>https://www.mentimeter.com/</w:t>
              </w:r>
            </w:hyperlink>
          </w:p>
          <w:p w14:paraId="7472B84E" w14:textId="70158FBB" w:rsidR="005E1E53" w:rsidRPr="00237DCC" w:rsidRDefault="005E1E53" w:rsidP="00C900D3">
            <w:pPr>
              <w:jc w:val="both"/>
              <w:rPr>
                <w:sz w:val="20"/>
                <w:szCs w:val="20"/>
              </w:rPr>
            </w:pPr>
          </w:p>
          <w:p w14:paraId="0B3A417B" w14:textId="05C57FF4" w:rsidR="00F85739" w:rsidRPr="00237DCC" w:rsidRDefault="005E1E53" w:rsidP="00C900D3">
            <w:pPr>
              <w:jc w:val="both"/>
              <w:rPr>
                <w:sz w:val="20"/>
                <w:szCs w:val="20"/>
              </w:rPr>
            </w:pPr>
            <w:r w:rsidRPr="00237DCC">
              <w:rPr>
                <w:sz w:val="20"/>
                <w:szCs w:val="20"/>
              </w:rPr>
              <w:t>Die Lehrenden k</w:t>
            </w:r>
            <w:r w:rsidR="00A26EEA">
              <w:rPr>
                <w:sz w:val="20"/>
                <w:szCs w:val="20"/>
              </w:rPr>
              <w:t>ö</w:t>
            </w:r>
            <w:r w:rsidRPr="00237DCC">
              <w:rPr>
                <w:sz w:val="20"/>
                <w:szCs w:val="20"/>
              </w:rPr>
              <w:t>nn</w:t>
            </w:r>
            <w:r w:rsidR="00A26EEA">
              <w:rPr>
                <w:sz w:val="20"/>
                <w:szCs w:val="20"/>
              </w:rPr>
              <w:t>en</w:t>
            </w:r>
            <w:r w:rsidRPr="00237DCC">
              <w:rPr>
                <w:sz w:val="20"/>
                <w:szCs w:val="20"/>
              </w:rPr>
              <w:t xml:space="preserve"> sich über das Tool mit seinen vielfältigen Möglichkeiten durch ein</w:t>
            </w:r>
            <w:r w:rsidR="00F85739" w:rsidRPr="00237DCC">
              <w:rPr>
                <w:sz w:val="20"/>
                <w:szCs w:val="20"/>
              </w:rPr>
              <w:t xml:space="preserve">en </w:t>
            </w:r>
            <w:r w:rsidR="009225C0" w:rsidRPr="00237DCC">
              <w:rPr>
                <w:sz w:val="20"/>
                <w:szCs w:val="20"/>
              </w:rPr>
              <w:t>Blockbeitrag einen</w:t>
            </w:r>
            <w:r w:rsidRPr="00237DCC">
              <w:rPr>
                <w:sz w:val="20"/>
                <w:szCs w:val="20"/>
              </w:rPr>
              <w:t xml:space="preserve"> guten Überblock verschaffen</w:t>
            </w:r>
            <w:r w:rsidR="00F85739" w:rsidRPr="00237DCC">
              <w:rPr>
                <w:sz w:val="20"/>
                <w:szCs w:val="20"/>
              </w:rPr>
              <w:t xml:space="preserve">. </w:t>
            </w:r>
          </w:p>
          <w:p w14:paraId="0637DB78" w14:textId="1C0C9A7C" w:rsidR="005E1E53" w:rsidRPr="00237DCC" w:rsidRDefault="00F85739" w:rsidP="00C900D3">
            <w:pPr>
              <w:jc w:val="both"/>
              <w:rPr>
                <w:sz w:val="20"/>
                <w:szCs w:val="20"/>
              </w:rPr>
            </w:pPr>
            <w:r w:rsidRPr="00237DCC">
              <w:rPr>
                <w:sz w:val="20"/>
                <w:szCs w:val="20"/>
              </w:rPr>
              <w:t>z.</w:t>
            </w:r>
            <w:r w:rsidR="00A26EEA">
              <w:rPr>
                <w:sz w:val="20"/>
                <w:szCs w:val="20"/>
              </w:rPr>
              <w:t xml:space="preserve"> </w:t>
            </w:r>
            <w:r w:rsidRPr="00237DCC">
              <w:rPr>
                <w:sz w:val="20"/>
                <w:szCs w:val="20"/>
              </w:rPr>
              <w:t xml:space="preserve">B. </w:t>
            </w:r>
            <w:hyperlink r:id="rId9" w:history="1">
              <w:r w:rsidRPr="00237DCC">
                <w:rPr>
                  <w:rStyle w:val="Hyperlink"/>
                  <w:sz w:val="20"/>
                  <w:szCs w:val="20"/>
                </w:rPr>
                <w:t>https://unterrichten.digital/2019/03/07/interaktive-praesentationen-mit-mentimeter/</w:t>
              </w:r>
            </w:hyperlink>
          </w:p>
          <w:p w14:paraId="02EECD85" w14:textId="77777777" w:rsidR="00F85739" w:rsidRPr="00237DCC" w:rsidRDefault="00F85739" w:rsidP="00C900D3">
            <w:pPr>
              <w:jc w:val="both"/>
              <w:rPr>
                <w:sz w:val="20"/>
                <w:szCs w:val="20"/>
              </w:rPr>
            </w:pPr>
          </w:p>
          <w:p w14:paraId="22746D21" w14:textId="0DBDFD7C" w:rsidR="00F85739" w:rsidRPr="00237DCC" w:rsidRDefault="00F85739" w:rsidP="00C900D3">
            <w:pPr>
              <w:jc w:val="both"/>
              <w:rPr>
                <w:sz w:val="20"/>
                <w:szCs w:val="20"/>
              </w:rPr>
            </w:pPr>
            <w:r w:rsidRPr="00237DCC">
              <w:rPr>
                <w:sz w:val="20"/>
                <w:szCs w:val="20"/>
              </w:rPr>
              <w:t xml:space="preserve">Die Umsetzungsmöglichkeiten von </w:t>
            </w:r>
            <w:proofErr w:type="spellStart"/>
            <w:r w:rsidRPr="00237DCC">
              <w:rPr>
                <w:sz w:val="20"/>
                <w:szCs w:val="20"/>
              </w:rPr>
              <w:t>Mentimeter</w:t>
            </w:r>
            <w:proofErr w:type="spellEnd"/>
            <w:r w:rsidRPr="00237DCC">
              <w:rPr>
                <w:sz w:val="20"/>
                <w:szCs w:val="20"/>
              </w:rPr>
              <w:t xml:space="preserve"> werden im nachfolgenden Video erläutert.</w:t>
            </w:r>
          </w:p>
          <w:p w14:paraId="21170B1F" w14:textId="2A8F4E15" w:rsidR="005E1E53" w:rsidRPr="00237DCC" w:rsidRDefault="005E1E53" w:rsidP="00C900D3">
            <w:pPr>
              <w:jc w:val="both"/>
              <w:rPr>
                <w:sz w:val="20"/>
                <w:szCs w:val="20"/>
              </w:rPr>
            </w:pPr>
            <w:r w:rsidRPr="00237DCC">
              <w:rPr>
                <w:sz w:val="20"/>
                <w:szCs w:val="20"/>
              </w:rPr>
              <w:t>z.</w:t>
            </w:r>
            <w:r w:rsidR="00A26EEA">
              <w:rPr>
                <w:sz w:val="20"/>
                <w:szCs w:val="20"/>
              </w:rPr>
              <w:t xml:space="preserve"> </w:t>
            </w:r>
            <w:r w:rsidRPr="00237DCC">
              <w:rPr>
                <w:sz w:val="20"/>
                <w:szCs w:val="20"/>
              </w:rPr>
              <w:t>B.</w:t>
            </w:r>
            <w:r w:rsidR="00F85739" w:rsidRPr="00237DCC">
              <w:rPr>
                <w:sz w:val="20"/>
                <w:szCs w:val="20"/>
              </w:rPr>
              <w:t xml:space="preserve"> </w:t>
            </w:r>
            <w:hyperlink r:id="rId10" w:history="1">
              <w:r w:rsidR="00742235" w:rsidRPr="000E5C01">
                <w:rPr>
                  <w:rStyle w:val="Hyperlink"/>
                  <w:sz w:val="20"/>
                  <w:szCs w:val="20"/>
                </w:rPr>
                <w:t>www.youtube.com/watch?v=41MqapIXibk</w:t>
              </w:r>
            </w:hyperlink>
          </w:p>
          <w:p w14:paraId="4D898C01" w14:textId="77777777" w:rsidR="005E1E53" w:rsidRPr="00237DCC" w:rsidRDefault="005E1E53" w:rsidP="00C900D3">
            <w:pPr>
              <w:jc w:val="both"/>
              <w:rPr>
                <w:sz w:val="20"/>
                <w:szCs w:val="20"/>
              </w:rPr>
            </w:pPr>
          </w:p>
          <w:p w14:paraId="6EF61122" w14:textId="192720AA" w:rsidR="005E1E53" w:rsidRPr="00237DCC" w:rsidRDefault="005E1E53" w:rsidP="00C900D3">
            <w:pPr>
              <w:jc w:val="both"/>
              <w:rPr>
                <w:sz w:val="20"/>
                <w:szCs w:val="20"/>
              </w:rPr>
            </w:pPr>
            <w:r w:rsidRPr="00237DCC">
              <w:rPr>
                <w:sz w:val="20"/>
                <w:szCs w:val="20"/>
              </w:rPr>
              <w:t>die Abfrage der Lernenden erfolgt über die Seite</w:t>
            </w:r>
            <w:r w:rsidR="00A26EEA">
              <w:rPr>
                <w:sz w:val="20"/>
                <w:szCs w:val="20"/>
              </w:rPr>
              <w:t>:</w:t>
            </w:r>
          </w:p>
          <w:p w14:paraId="514DE7FD" w14:textId="56B33699" w:rsidR="005E1E53" w:rsidRPr="00237DCC" w:rsidRDefault="004B5D8C" w:rsidP="00C900D3">
            <w:pPr>
              <w:jc w:val="both"/>
              <w:rPr>
                <w:sz w:val="20"/>
                <w:szCs w:val="20"/>
              </w:rPr>
            </w:pPr>
            <w:hyperlink r:id="rId11" w:history="1">
              <w:r w:rsidR="00742235" w:rsidRPr="000E5C01">
                <w:rPr>
                  <w:rStyle w:val="Hyperlink"/>
                  <w:sz w:val="20"/>
                  <w:szCs w:val="20"/>
                </w:rPr>
                <w:t>www.menti.com/</w:t>
              </w:r>
            </w:hyperlink>
          </w:p>
          <w:p w14:paraId="057C442F" w14:textId="265338F4" w:rsidR="005E1E53" w:rsidRPr="00237DCC" w:rsidRDefault="00A26EEA" w:rsidP="00C900D3">
            <w:pPr>
              <w:jc w:val="both"/>
              <w:rPr>
                <w:sz w:val="20"/>
                <w:szCs w:val="20"/>
              </w:rPr>
            </w:pPr>
            <w:r>
              <w:rPr>
                <w:sz w:val="20"/>
                <w:szCs w:val="20"/>
              </w:rPr>
              <w:t>D</w:t>
            </w:r>
            <w:r w:rsidR="005E1E53" w:rsidRPr="00237DCC">
              <w:rPr>
                <w:sz w:val="20"/>
                <w:szCs w:val="20"/>
              </w:rPr>
              <w:t xml:space="preserve">ie Bedienung von Seiten der Lernenden ist intuitiv und bedarf keiner Einarbeitungszeit. </w:t>
            </w:r>
          </w:p>
          <w:p w14:paraId="271C6A59" w14:textId="77777777" w:rsidR="005E1E53" w:rsidRPr="00237DCC" w:rsidRDefault="005E1E53" w:rsidP="00C900D3">
            <w:pPr>
              <w:jc w:val="both"/>
              <w:rPr>
                <w:sz w:val="20"/>
                <w:szCs w:val="20"/>
              </w:rPr>
            </w:pPr>
          </w:p>
          <w:p w14:paraId="4E1C1231" w14:textId="76FC66D8" w:rsidR="00387187" w:rsidRPr="00237DCC" w:rsidRDefault="005E1E53" w:rsidP="00C900D3">
            <w:pPr>
              <w:jc w:val="both"/>
              <w:rPr>
                <w:sz w:val="20"/>
                <w:szCs w:val="20"/>
              </w:rPr>
            </w:pPr>
            <w:r w:rsidRPr="00237DCC">
              <w:rPr>
                <w:sz w:val="20"/>
                <w:szCs w:val="20"/>
              </w:rPr>
              <w:t>Weite</w:t>
            </w:r>
            <w:r w:rsidR="00F85739" w:rsidRPr="00237DCC">
              <w:rPr>
                <w:sz w:val="20"/>
                <w:szCs w:val="20"/>
              </w:rPr>
              <w:t>r</w:t>
            </w:r>
            <w:r w:rsidRPr="00237DCC">
              <w:rPr>
                <w:sz w:val="20"/>
                <w:szCs w:val="20"/>
              </w:rPr>
              <w:t>e Tools</w:t>
            </w:r>
            <w:r w:rsidR="00A26EEA">
              <w:rPr>
                <w:sz w:val="20"/>
                <w:szCs w:val="20"/>
              </w:rPr>
              <w:t>,</w:t>
            </w:r>
            <w:r w:rsidRPr="00237DCC">
              <w:rPr>
                <w:sz w:val="20"/>
                <w:szCs w:val="20"/>
              </w:rPr>
              <w:t xml:space="preserve"> die ebenso </w:t>
            </w:r>
            <w:r w:rsidR="00F85739" w:rsidRPr="00237DCC">
              <w:rPr>
                <w:sz w:val="20"/>
                <w:szCs w:val="20"/>
              </w:rPr>
              <w:t>verwende</w:t>
            </w:r>
            <w:r w:rsidR="00A26EEA">
              <w:rPr>
                <w:sz w:val="20"/>
                <w:szCs w:val="20"/>
              </w:rPr>
              <w:t>t</w:t>
            </w:r>
            <w:r w:rsidR="00F85739" w:rsidRPr="00237DCC">
              <w:rPr>
                <w:sz w:val="20"/>
                <w:szCs w:val="20"/>
              </w:rPr>
              <w:t xml:space="preserve"> </w:t>
            </w:r>
            <w:r w:rsidR="00A26EEA">
              <w:rPr>
                <w:sz w:val="20"/>
                <w:szCs w:val="20"/>
              </w:rPr>
              <w:t>werden</w:t>
            </w:r>
            <w:r w:rsidR="00F85739" w:rsidRPr="00237DCC">
              <w:rPr>
                <w:sz w:val="20"/>
                <w:szCs w:val="20"/>
              </w:rPr>
              <w:t xml:space="preserve"> können</w:t>
            </w:r>
            <w:r w:rsidR="00A26EEA">
              <w:rPr>
                <w:sz w:val="20"/>
                <w:szCs w:val="20"/>
              </w:rPr>
              <w:t>,</w:t>
            </w:r>
            <w:r w:rsidR="00F85739" w:rsidRPr="00237DCC">
              <w:rPr>
                <w:sz w:val="20"/>
                <w:szCs w:val="20"/>
              </w:rPr>
              <w:t xml:space="preserve"> sind u.</w:t>
            </w:r>
            <w:r w:rsidR="00A26EEA">
              <w:rPr>
                <w:sz w:val="20"/>
                <w:szCs w:val="20"/>
              </w:rPr>
              <w:t xml:space="preserve"> </w:t>
            </w:r>
            <w:r w:rsidR="00F85739" w:rsidRPr="00237DCC">
              <w:rPr>
                <w:sz w:val="20"/>
                <w:szCs w:val="20"/>
              </w:rPr>
              <w:t xml:space="preserve">a.: </w:t>
            </w:r>
          </w:p>
          <w:p w14:paraId="3E8AFB69" w14:textId="74DBB52C" w:rsidR="00F85739" w:rsidRPr="00237DCC" w:rsidRDefault="00F85739" w:rsidP="00C900D3">
            <w:pPr>
              <w:jc w:val="both"/>
              <w:rPr>
                <w:sz w:val="20"/>
                <w:szCs w:val="20"/>
              </w:rPr>
            </w:pPr>
          </w:p>
          <w:p w14:paraId="25F2BFB0" w14:textId="4E26F030" w:rsidR="00387187" w:rsidRPr="00F85739" w:rsidRDefault="00387187" w:rsidP="00C900D3">
            <w:pPr>
              <w:jc w:val="both"/>
              <w:rPr>
                <w:sz w:val="20"/>
                <w:szCs w:val="20"/>
                <w:lang w:val="en-US"/>
              </w:rPr>
            </w:pPr>
            <w:r w:rsidRPr="00237DCC">
              <w:rPr>
                <w:sz w:val="20"/>
                <w:szCs w:val="20"/>
                <w:lang w:val="en-US"/>
              </w:rPr>
              <w:t>z.</w:t>
            </w:r>
            <w:r w:rsidR="00A26EEA">
              <w:rPr>
                <w:sz w:val="20"/>
                <w:szCs w:val="20"/>
                <w:lang w:val="en-US"/>
              </w:rPr>
              <w:t xml:space="preserve"> </w:t>
            </w:r>
            <w:r w:rsidRPr="00237DCC">
              <w:rPr>
                <w:sz w:val="20"/>
                <w:szCs w:val="20"/>
                <w:lang w:val="en-US"/>
              </w:rPr>
              <w:t>B.</w:t>
            </w:r>
            <w:r w:rsidR="00F85739" w:rsidRPr="00237DCC">
              <w:rPr>
                <w:sz w:val="20"/>
                <w:szCs w:val="20"/>
                <w:lang w:val="en-US"/>
              </w:rPr>
              <w:t xml:space="preserve"> </w:t>
            </w:r>
            <w:proofErr w:type="spellStart"/>
            <w:r w:rsidR="00F85739" w:rsidRPr="00237DCC">
              <w:rPr>
                <w:sz w:val="20"/>
                <w:szCs w:val="20"/>
                <w:lang w:val="en-US"/>
              </w:rPr>
              <w:t>Wooclap</w:t>
            </w:r>
            <w:proofErr w:type="spellEnd"/>
            <w:r w:rsidR="00725EE6">
              <w:rPr>
                <w:sz w:val="20"/>
                <w:szCs w:val="20"/>
                <w:lang w:val="en-US"/>
              </w:rPr>
              <w:fldChar w:fldCharType="begin"/>
            </w:r>
            <w:r w:rsidR="00725EE6">
              <w:rPr>
                <w:sz w:val="20"/>
                <w:szCs w:val="20"/>
                <w:lang w:val="en-US"/>
              </w:rPr>
              <w:instrText xml:space="preserve"> NOTEREF _Ref68165010 \f </w:instrText>
            </w:r>
            <w:r w:rsidR="00725EE6">
              <w:rPr>
                <w:sz w:val="20"/>
                <w:szCs w:val="20"/>
                <w:lang w:val="en-US"/>
              </w:rPr>
              <w:fldChar w:fldCharType="separate"/>
            </w:r>
            <w:r w:rsidR="004B5D8C" w:rsidRPr="004B5D8C">
              <w:rPr>
                <w:rStyle w:val="Funotenzeichen"/>
              </w:rPr>
              <w:t>1</w:t>
            </w:r>
            <w:r w:rsidR="00725EE6">
              <w:rPr>
                <w:sz w:val="20"/>
                <w:szCs w:val="20"/>
                <w:lang w:val="en-US"/>
              </w:rPr>
              <w:fldChar w:fldCharType="end"/>
            </w:r>
            <w:r w:rsidR="00F85739" w:rsidRPr="00237DCC">
              <w:rPr>
                <w:sz w:val="20"/>
                <w:szCs w:val="20"/>
                <w:lang w:val="en-US"/>
              </w:rPr>
              <w:t xml:space="preserve">, </w:t>
            </w:r>
            <w:proofErr w:type="spellStart"/>
            <w:r w:rsidR="00F85739" w:rsidRPr="00237DCC">
              <w:rPr>
                <w:sz w:val="20"/>
                <w:szCs w:val="20"/>
                <w:lang w:val="en-US"/>
              </w:rPr>
              <w:t>Pingo</w:t>
            </w:r>
            <w:proofErr w:type="spellEnd"/>
            <w:r w:rsidR="00725EE6">
              <w:rPr>
                <w:sz w:val="20"/>
                <w:szCs w:val="20"/>
                <w:lang w:val="en-US"/>
              </w:rPr>
              <w:fldChar w:fldCharType="begin"/>
            </w:r>
            <w:r w:rsidR="00725EE6">
              <w:rPr>
                <w:sz w:val="20"/>
                <w:szCs w:val="20"/>
                <w:lang w:val="en-US"/>
              </w:rPr>
              <w:instrText xml:space="preserve"> NOTEREF _Ref68165010 \f </w:instrText>
            </w:r>
            <w:r w:rsidR="00725EE6">
              <w:rPr>
                <w:sz w:val="20"/>
                <w:szCs w:val="20"/>
                <w:lang w:val="en-US"/>
              </w:rPr>
              <w:fldChar w:fldCharType="separate"/>
            </w:r>
            <w:r w:rsidR="004B5D8C" w:rsidRPr="004B5D8C">
              <w:rPr>
                <w:rStyle w:val="Funotenzeichen"/>
              </w:rPr>
              <w:t>1</w:t>
            </w:r>
            <w:r w:rsidR="00725EE6">
              <w:rPr>
                <w:sz w:val="20"/>
                <w:szCs w:val="20"/>
                <w:lang w:val="en-US"/>
              </w:rPr>
              <w:fldChar w:fldCharType="end"/>
            </w:r>
            <w:r w:rsidR="00F85739" w:rsidRPr="00237DCC">
              <w:rPr>
                <w:sz w:val="20"/>
                <w:szCs w:val="20"/>
                <w:lang w:val="en-US"/>
              </w:rPr>
              <w:t xml:space="preserve">, </w:t>
            </w:r>
            <w:proofErr w:type="spellStart"/>
            <w:r w:rsidR="00F85739" w:rsidRPr="00237DCC">
              <w:rPr>
                <w:sz w:val="20"/>
                <w:szCs w:val="20"/>
                <w:lang w:val="en-US"/>
              </w:rPr>
              <w:t>Minnit</w:t>
            </w:r>
            <w:proofErr w:type="spellEnd"/>
            <w:r w:rsidR="00725EE6">
              <w:rPr>
                <w:sz w:val="20"/>
                <w:szCs w:val="20"/>
                <w:lang w:val="en-US"/>
              </w:rPr>
              <w:fldChar w:fldCharType="begin"/>
            </w:r>
            <w:r w:rsidR="00725EE6">
              <w:rPr>
                <w:sz w:val="20"/>
                <w:szCs w:val="20"/>
                <w:lang w:val="en-US"/>
              </w:rPr>
              <w:instrText xml:space="preserve"> NOTEREF _Ref68165010 \f </w:instrText>
            </w:r>
            <w:r w:rsidR="00725EE6">
              <w:rPr>
                <w:sz w:val="20"/>
                <w:szCs w:val="20"/>
                <w:lang w:val="en-US"/>
              </w:rPr>
              <w:fldChar w:fldCharType="separate"/>
            </w:r>
            <w:r w:rsidR="004B5D8C" w:rsidRPr="004B5D8C">
              <w:rPr>
                <w:rStyle w:val="Funotenzeichen"/>
              </w:rPr>
              <w:t>1</w:t>
            </w:r>
            <w:r w:rsidR="00725EE6">
              <w:rPr>
                <w:sz w:val="20"/>
                <w:szCs w:val="20"/>
                <w:lang w:val="en-US"/>
              </w:rPr>
              <w:fldChar w:fldCharType="end"/>
            </w:r>
            <w:r w:rsidR="00F85739" w:rsidRPr="00237DCC">
              <w:rPr>
                <w:sz w:val="20"/>
                <w:szCs w:val="20"/>
                <w:lang w:val="en-US"/>
              </w:rPr>
              <w:t xml:space="preserve">, </w:t>
            </w:r>
            <w:proofErr w:type="spellStart"/>
            <w:r w:rsidR="00F85739" w:rsidRPr="00237DCC">
              <w:rPr>
                <w:sz w:val="20"/>
                <w:szCs w:val="20"/>
                <w:lang w:val="en-US"/>
              </w:rPr>
              <w:t>Plickers</w:t>
            </w:r>
            <w:proofErr w:type="spellEnd"/>
            <w:r w:rsidR="00725EE6">
              <w:rPr>
                <w:sz w:val="20"/>
                <w:szCs w:val="20"/>
                <w:lang w:val="en-US"/>
              </w:rPr>
              <w:fldChar w:fldCharType="begin"/>
            </w:r>
            <w:r w:rsidR="00725EE6">
              <w:rPr>
                <w:sz w:val="20"/>
                <w:szCs w:val="20"/>
                <w:lang w:val="en-US"/>
              </w:rPr>
              <w:instrText xml:space="preserve"> NOTEREF _Ref68165010 \f </w:instrText>
            </w:r>
            <w:r w:rsidR="00725EE6">
              <w:rPr>
                <w:sz w:val="20"/>
                <w:szCs w:val="20"/>
                <w:lang w:val="en-US"/>
              </w:rPr>
              <w:fldChar w:fldCharType="separate"/>
            </w:r>
            <w:r w:rsidR="004B5D8C" w:rsidRPr="004B5D8C">
              <w:rPr>
                <w:rStyle w:val="Funotenzeichen"/>
              </w:rPr>
              <w:t>1</w:t>
            </w:r>
            <w:r w:rsidR="00725EE6">
              <w:rPr>
                <w:sz w:val="20"/>
                <w:szCs w:val="20"/>
                <w:lang w:val="en-US"/>
              </w:rPr>
              <w:fldChar w:fldCharType="end"/>
            </w:r>
            <w:r w:rsidR="00F85739" w:rsidRPr="00237DCC">
              <w:rPr>
                <w:sz w:val="20"/>
                <w:szCs w:val="20"/>
                <w:lang w:val="en-US"/>
              </w:rPr>
              <w:t>, …</w:t>
            </w:r>
          </w:p>
        </w:tc>
      </w:tr>
    </w:tbl>
    <w:p w14:paraId="4C284ABC" w14:textId="77777777" w:rsidR="00F36241" w:rsidRPr="00F85739" w:rsidRDefault="00F36241">
      <w:pPr>
        <w:rPr>
          <w:lang w:val="en-US"/>
        </w:rPr>
      </w:pPr>
    </w:p>
    <w:p w14:paraId="40C7F0D4" w14:textId="77777777" w:rsidR="00E71E3A" w:rsidRPr="00F85739" w:rsidRDefault="00E71E3A">
      <w:pPr>
        <w:rPr>
          <w:lang w:val="en-US"/>
        </w:rPr>
      </w:pPr>
    </w:p>
    <w:p w14:paraId="516EC962" w14:textId="77777777" w:rsidR="00EF06AB" w:rsidRPr="00F85739" w:rsidRDefault="00EF06AB">
      <w:pPr>
        <w:rPr>
          <w:lang w:val="en-US"/>
        </w:rPr>
        <w:sectPr w:rsidR="00EF06AB" w:rsidRPr="00F85739" w:rsidSect="00D42A92">
          <w:headerReference w:type="even" r:id="rId12"/>
          <w:headerReference w:type="default" r:id="rId13"/>
          <w:footerReference w:type="even" r:id="rId14"/>
          <w:footerReference w:type="default" r:id="rId15"/>
          <w:headerReference w:type="first" r:id="rId16"/>
          <w:footerReference w:type="first" r:id="rId17"/>
          <w:pgSz w:w="11906" w:h="16838" w:code="9"/>
          <w:pgMar w:top="851" w:right="851" w:bottom="567" w:left="1418" w:header="709" w:footer="352" w:gutter="0"/>
          <w:cols w:space="708"/>
          <w:docGrid w:linePitch="360"/>
        </w:sectPr>
      </w:pPr>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8945B0" w14:paraId="3EDD73CE" w14:textId="77777777" w:rsidTr="00156F46">
        <w:trPr>
          <w:trHeight w:val="302"/>
        </w:trPr>
        <w:tc>
          <w:tcPr>
            <w:tcW w:w="5000" w:type="pct"/>
            <w:tcBorders>
              <w:top w:val="nil"/>
              <w:left w:val="nil"/>
              <w:bottom w:val="nil"/>
              <w:right w:val="nil"/>
            </w:tcBorders>
            <w:shd w:val="clear" w:color="auto" w:fill="F2DBDB" w:themeFill="accent2" w:themeFillTint="33"/>
          </w:tcPr>
          <w:p w14:paraId="2230A2AC" w14:textId="77777777" w:rsidR="00F36241" w:rsidRPr="008945B0" w:rsidRDefault="00F36241" w:rsidP="0040367E">
            <w:pPr>
              <w:spacing w:before="120" w:after="120"/>
              <w:rPr>
                <w:b/>
                <w:sz w:val="22"/>
              </w:rPr>
            </w:pPr>
            <w:r>
              <w:rPr>
                <w:b/>
                <w:sz w:val="22"/>
              </w:rPr>
              <w:lastRenderedPageBreak/>
              <w:t xml:space="preserve">Arbeitsauftrag </w:t>
            </w:r>
          </w:p>
        </w:tc>
      </w:tr>
    </w:tbl>
    <w:p w14:paraId="620F75BC" w14:textId="06AC4481" w:rsidR="00941FD9" w:rsidRDefault="00941FD9">
      <w:bookmarkStart w:id="1" w:name="_Toc412541715"/>
    </w:p>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043"/>
      </w:tblGrid>
      <w:tr w:rsidR="00F36241" w:rsidRPr="00B41196" w14:paraId="1E07E28E" w14:textId="77777777" w:rsidTr="0040367E">
        <w:tc>
          <w:tcPr>
            <w:tcW w:w="5000" w:type="pct"/>
            <w:tcBorders>
              <w:top w:val="nil"/>
              <w:left w:val="nil"/>
              <w:bottom w:val="nil"/>
              <w:right w:val="nil"/>
            </w:tcBorders>
          </w:tcPr>
          <w:tbl>
            <w:tblPr>
              <w:tblW w:w="4692"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8422"/>
            </w:tblGrid>
            <w:tr w:rsidR="009225C0" w:rsidRPr="00B41196" w14:paraId="48952591" w14:textId="77777777" w:rsidTr="005925B0">
              <w:tc>
                <w:tcPr>
                  <w:tcW w:w="5000" w:type="pct"/>
                  <w:tcBorders>
                    <w:top w:val="nil"/>
                    <w:left w:val="nil"/>
                    <w:bottom w:val="nil"/>
                    <w:right w:val="nil"/>
                  </w:tcBorders>
                </w:tcPr>
                <w:bookmarkStart w:id="2" w:name="_Hlk67937936"/>
                <w:bookmarkEnd w:id="1"/>
                <w:p w14:paraId="10D241F2" w14:textId="39F00F67" w:rsidR="00906A09" w:rsidRPr="00237DCC" w:rsidRDefault="00906A09" w:rsidP="00906A09">
                  <w:pPr>
                    <w:spacing w:before="240" w:after="120"/>
                    <w:jc w:val="both"/>
                    <w:rPr>
                      <w:b/>
                      <w:i/>
                      <w:szCs w:val="24"/>
                    </w:rPr>
                  </w:pPr>
                  <w:r w:rsidRPr="00237DCC">
                    <w:rPr>
                      <w:rFonts w:eastAsiaTheme="majorEastAsia"/>
                      <w:bCs/>
                      <w:i/>
                      <w:noProof/>
                      <w:color w:val="000000" w:themeColor="text1"/>
                      <w:szCs w:val="24"/>
                      <w:lang w:eastAsia="de-DE"/>
                    </w:rPr>
                    <mc:AlternateContent>
                      <mc:Choice Requires="wps">
                        <w:drawing>
                          <wp:anchor distT="0" distB="0" distL="114300" distR="114300" simplePos="0" relativeHeight="251678720" behindDoc="0" locked="0" layoutInCell="1" allowOverlap="1" wp14:anchorId="498BA3FB" wp14:editId="5FFADE25">
                            <wp:simplePos x="0" y="0"/>
                            <wp:positionH relativeFrom="column">
                              <wp:posOffset>-120650</wp:posOffset>
                            </wp:positionH>
                            <wp:positionV relativeFrom="paragraph">
                              <wp:posOffset>137160</wp:posOffset>
                            </wp:positionV>
                            <wp:extent cx="5570220" cy="1455420"/>
                            <wp:effectExtent l="0" t="0" r="11430" b="1143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0220" cy="14554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E7ACF0" id="Rechteck 14" o:spid="_x0000_s1026" style="position:absolute;margin-left:-9.5pt;margin-top:10.8pt;width:438.6pt;height:1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" filled="f" strokecolor="#385d8a" strokeweight="2pt">
                            <v:path arrowok="t"/>
                          </v:rect>
                        </w:pict>
                      </mc:Fallback>
                    </mc:AlternateContent>
                  </w:r>
                  <w:r w:rsidRPr="00237DCC">
                    <w:rPr>
                      <w:b/>
                      <w:i/>
                      <w:szCs w:val="24"/>
                    </w:rPr>
                    <w:t>Der Alltag der Familie Müller</w:t>
                  </w:r>
                </w:p>
                <w:p w14:paraId="6D38A492" w14:textId="77777777" w:rsidR="00906A09" w:rsidRPr="00237DCC" w:rsidRDefault="00906A09" w:rsidP="00906A09">
                  <w:pPr>
                    <w:jc w:val="both"/>
                    <w:rPr>
                      <w:sz w:val="20"/>
                      <w:szCs w:val="20"/>
                    </w:rPr>
                  </w:pPr>
                  <w:r w:rsidRPr="00237DCC">
                    <w:rPr>
                      <w:sz w:val="20"/>
                      <w:szCs w:val="20"/>
                    </w:rPr>
                    <w:t xml:space="preserve">Familie Müller wohnt in Mannheim auf dem Lindenhof in einem kleinen Reihenendhaus. </w:t>
                  </w:r>
                </w:p>
                <w:p w14:paraId="310E7611" w14:textId="77777777" w:rsidR="00906A09" w:rsidRPr="00237DCC" w:rsidRDefault="00906A09" w:rsidP="00906A09">
                  <w:pPr>
                    <w:jc w:val="both"/>
                    <w:rPr>
                      <w:sz w:val="20"/>
                      <w:szCs w:val="20"/>
                    </w:rPr>
                  </w:pPr>
                  <w:r w:rsidRPr="00237DCC">
                    <w:rPr>
                      <w:sz w:val="20"/>
                      <w:szCs w:val="20"/>
                    </w:rPr>
                    <w:t>Mutter Rosi leitet die Personalabteilung einer großen Bank und pendelt täglich nach Frankfurt. Vater Reinhold ist Realschullehrer und unterrichtet an einer Schule in der Innenstadt.</w:t>
                  </w:r>
                </w:p>
                <w:p w14:paraId="12D43BED" w14:textId="77777777" w:rsidR="00906A09" w:rsidRPr="00237DCC" w:rsidRDefault="00906A09" w:rsidP="00906A09">
                  <w:pPr>
                    <w:jc w:val="both"/>
                    <w:rPr>
                      <w:sz w:val="20"/>
                      <w:szCs w:val="20"/>
                    </w:rPr>
                  </w:pPr>
                  <w:r w:rsidRPr="00237DCC">
                    <w:rPr>
                      <w:sz w:val="20"/>
                      <w:szCs w:val="20"/>
                    </w:rPr>
                    <w:t>Ihre Tochter Lisa ist 17 Jahre alt und hat gerade eine Ausbildung zur Industriekauffrau begonnen. Der 13-jährige Niklas besucht die siebte Klasse eines Gymnasiums und der 5-jährige Ben geht noch in den Kindergarten.</w:t>
                  </w:r>
                </w:p>
                <w:p w14:paraId="730BAD17" w14:textId="77777777" w:rsidR="00906A09" w:rsidRPr="00237DCC" w:rsidRDefault="00906A09" w:rsidP="00906A09">
                  <w:pPr>
                    <w:jc w:val="both"/>
                    <w:rPr>
                      <w:sz w:val="20"/>
                      <w:szCs w:val="20"/>
                    </w:rPr>
                  </w:pPr>
                  <w:r w:rsidRPr="00237DCC">
                    <w:rPr>
                      <w:sz w:val="20"/>
                      <w:szCs w:val="20"/>
                    </w:rPr>
                    <w:t>Weiterhin gehört noch Oma Elisabeth, kurz Betty genannt, zur Familie, die in der Nachbarschaft wohnt und ihre Enkelkinder gern verwöhnt.</w:t>
                  </w:r>
                </w:p>
                <w:p w14:paraId="21FC3BD3" w14:textId="72F78A0E" w:rsidR="00906A09" w:rsidRPr="00237DCC" w:rsidRDefault="00906A09" w:rsidP="00906A09">
                  <w:pPr>
                    <w:spacing w:before="480" w:after="120"/>
                    <w:jc w:val="both"/>
                    <w:rPr>
                      <w:rFonts w:eastAsiaTheme="majorEastAsia"/>
                      <w:b/>
                      <w:bCs/>
                      <w:color w:val="000000" w:themeColor="text1"/>
                      <w:szCs w:val="24"/>
                      <w:lang w:eastAsia="de-DE"/>
                    </w:rPr>
                  </w:pPr>
                  <w:r w:rsidRPr="00237DCC">
                    <w:rPr>
                      <w:rFonts w:eastAsiaTheme="majorEastAsia"/>
                      <w:b/>
                      <w:bCs/>
                      <w:color w:val="000000" w:themeColor="text1"/>
                      <w:szCs w:val="24"/>
                      <w:lang w:eastAsia="de-DE"/>
                    </w:rPr>
                    <w:t>Problemstellung Fall I:</w:t>
                  </w:r>
                </w:p>
                <w:p w14:paraId="648FD9DA" w14:textId="77777777" w:rsidR="00906A09" w:rsidRPr="00237DCC" w:rsidRDefault="00906A09" w:rsidP="00906A09">
                  <w:pPr>
                    <w:jc w:val="both"/>
                    <w:rPr>
                      <w:sz w:val="20"/>
                      <w:szCs w:val="20"/>
                    </w:rPr>
                  </w:pPr>
                  <w:r w:rsidRPr="00237DCC">
                    <w:rPr>
                      <w:sz w:val="20"/>
                      <w:szCs w:val="20"/>
                    </w:rPr>
                    <w:t xml:space="preserve">Am Samstag wird traditionell in der Familie Müller gemeinsam spät gefrühstückt. </w:t>
                  </w:r>
                </w:p>
                <w:p w14:paraId="7DA575FB" w14:textId="77777777" w:rsidR="00906A09" w:rsidRPr="00237DCC" w:rsidRDefault="00906A09" w:rsidP="00906A09">
                  <w:pPr>
                    <w:jc w:val="both"/>
                    <w:rPr>
                      <w:sz w:val="20"/>
                      <w:szCs w:val="20"/>
                    </w:rPr>
                  </w:pPr>
                  <w:r w:rsidRPr="00237DCC">
                    <w:rPr>
                      <w:sz w:val="20"/>
                      <w:szCs w:val="20"/>
                    </w:rPr>
                    <w:t xml:space="preserve">Niklas ist heute allerdings schon früh in die Stadt gefahren, da er mit seinem Freund Torben bei der </w:t>
                  </w:r>
                  <w:proofErr w:type="spellStart"/>
                  <w:r w:rsidRPr="00237DCC">
                    <w:rPr>
                      <w:sz w:val="20"/>
                      <w:szCs w:val="20"/>
                    </w:rPr>
                    <w:t>Klanec</w:t>
                  </w:r>
                  <w:proofErr w:type="spellEnd"/>
                  <w:r w:rsidRPr="00237DCC">
                    <w:rPr>
                      <w:sz w:val="20"/>
                      <w:szCs w:val="20"/>
                    </w:rPr>
                    <w:t xml:space="preserve">-Elektro GmbH nach einem neuen Handy schauen möchte, die heute mit besonderen Angeboten werben. </w:t>
                  </w:r>
                </w:p>
                <w:p w14:paraId="4FAC0CB4" w14:textId="77777777" w:rsidR="00906A09" w:rsidRPr="00237DCC" w:rsidRDefault="00906A09" w:rsidP="00906A09">
                  <w:pPr>
                    <w:jc w:val="both"/>
                    <w:rPr>
                      <w:sz w:val="20"/>
                      <w:szCs w:val="20"/>
                    </w:rPr>
                  </w:pPr>
                  <w:r w:rsidRPr="00237DCC">
                    <w:rPr>
                      <w:sz w:val="20"/>
                      <w:szCs w:val="20"/>
                    </w:rPr>
                    <w:t>Ben ist der Meinung, dass Mama und Papa ihn nicht mehr wie ein kleines Kind behandeln sollen. Deshalb will er heute die Brötchen beim Bäcker nebenan allein holen. Dazu lässt er sich von Mama die gewünschten Brötchen auf einen Zettel schreiben und nimmt stolz einen 10-Euro-Schein zum Bezahlen mit.</w:t>
                  </w:r>
                </w:p>
                <w:p w14:paraId="16702C3C" w14:textId="21DC03C5" w:rsidR="00906A09" w:rsidRPr="00237DCC" w:rsidRDefault="00906A09" w:rsidP="00906A09">
                  <w:pPr>
                    <w:jc w:val="both"/>
                    <w:rPr>
                      <w:sz w:val="20"/>
                      <w:szCs w:val="20"/>
                    </w:rPr>
                  </w:pPr>
                  <w:r w:rsidRPr="00237DCC">
                    <w:rPr>
                      <w:sz w:val="20"/>
                      <w:szCs w:val="20"/>
                    </w:rPr>
                    <w:t>Kurz darauf kommt er mit den Brötchen zurück und gibt Mama das Wechselgeld. Als sie nachfragt, warum es so wenig sei, holt Ben die Tüte Gummibärchen aus der Tasche, die er auch gekauft hat. In diesem Moment kommt auch Niklas zur Tür herein und hebt glücklich sein neues Handy hoch. „Es war um 150 € reduziert, da musste ich einfach zuschlagen“</w:t>
                  </w:r>
                  <w:r w:rsidR="004E6A96">
                    <w:rPr>
                      <w:sz w:val="20"/>
                      <w:szCs w:val="20"/>
                    </w:rPr>
                    <w:t>,</w:t>
                  </w:r>
                  <w:r w:rsidRPr="00237DCC">
                    <w:rPr>
                      <w:sz w:val="20"/>
                      <w:szCs w:val="20"/>
                    </w:rPr>
                    <w:t xml:space="preserve"> erklärte er stolz; dass es trotzdem noch 240 € gekostet hat, gibt er erst auf Nachfragen der Mutter zu. Diese ist entsetzt. „Ihr geht jetzt beide los und bringt eure Einkäufe zurück und lasst euch das Geld wiedergeben“. Niklas ist verunsichert. „An der Kasse hing aber ein Schild, auf dem stand, dass reduzierte Ware nicht umgetauscht werden kann“</w:t>
                  </w:r>
                  <w:r w:rsidR="004E6A96">
                    <w:rPr>
                      <w:sz w:val="20"/>
                      <w:szCs w:val="20"/>
                    </w:rPr>
                    <w:t>,</w:t>
                  </w:r>
                  <w:r w:rsidRPr="00237DCC">
                    <w:rPr>
                      <w:sz w:val="20"/>
                      <w:szCs w:val="20"/>
                    </w:rPr>
                    <w:t xml:space="preserve"> wendet er zaghaft ein. „Das werden wir ja sehen!“</w:t>
                  </w:r>
                  <w:r w:rsidR="004E6A96">
                    <w:rPr>
                      <w:sz w:val="20"/>
                      <w:szCs w:val="20"/>
                    </w:rPr>
                    <w:t>,</w:t>
                  </w:r>
                  <w:r w:rsidRPr="00237DCC">
                    <w:rPr>
                      <w:sz w:val="20"/>
                      <w:szCs w:val="20"/>
                    </w:rPr>
                    <w:t xml:space="preserve"> erklärt die Mutter und holt ihren Mantel. „Wir gehen jetzt erst zum Bäcker und dann zum Handy-Laden, und ihr zwei kommt mit!“ </w:t>
                  </w:r>
                </w:p>
                <w:p w14:paraId="685DC147" w14:textId="77777777" w:rsidR="00906A09" w:rsidRPr="00237DCC" w:rsidRDefault="00906A09" w:rsidP="00906A09">
                  <w:pPr>
                    <w:jc w:val="both"/>
                    <w:rPr>
                      <w:sz w:val="20"/>
                      <w:szCs w:val="20"/>
                    </w:rPr>
                  </w:pPr>
                </w:p>
                <w:p w14:paraId="6FCCA592" w14:textId="0ED7F342" w:rsidR="00906A09" w:rsidRPr="00237DCC" w:rsidRDefault="00906A09" w:rsidP="00906A09">
                  <w:pPr>
                    <w:jc w:val="both"/>
                    <w:rPr>
                      <w:b/>
                      <w:sz w:val="20"/>
                      <w:szCs w:val="20"/>
                    </w:rPr>
                  </w:pPr>
                  <w:r w:rsidRPr="00237DCC">
                    <w:rPr>
                      <w:b/>
                      <w:sz w:val="20"/>
                      <w:szCs w:val="20"/>
                    </w:rPr>
                    <w:t>Frage:</w:t>
                  </w:r>
                </w:p>
                <w:p w14:paraId="18F8B7A5" w14:textId="7059833E" w:rsidR="00906A09" w:rsidRPr="00237DCC" w:rsidRDefault="00906A09" w:rsidP="00906A09">
                  <w:pPr>
                    <w:jc w:val="both"/>
                    <w:rPr>
                      <w:sz w:val="20"/>
                      <w:szCs w:val="20"/>
                    </w:rPr>
                  </w:pPr>
                  <w:r w:rsidRPr="00237DCC">
                    <w:rPr>
                      <w:sz w:val="20"/>
                      <w:szCs w:val="20"/>
                    </w:rPr>
                    <w:t>Kann die Mutter bestimmen, dass die gekauften Güter zurückgegeben werden und müssen die Händler das Geld zurückerstatten?</w:t>
                  </w:r>
                </w:p>
                <w:p w14:paraId="350CC421" w14:textId="6619B666" w:rsidR="00906A09" w:rsidRDefault="00906A09" w:rsidP="00906A09">
                  <w:pPr>
                    <w:jc w:val="both"/>
                    <w:rPr>
                      <w:rFonts w:asciiTheme="minorHAnsi" w:hAnsiTheme="minorHAnsi" w:cstheme="minorHAnsi"/>
                      <w:szCs w:val="24"/>
                    </w:rPr>
                  </w:pPr>
                </w:p>
                <w:p w14:paraId="1E5219D7" w14:textId="77777777" w:rsidR="00906A09" w:rsidRPr="00906A09" w:rsidRDefault="00906A09" w:rsidP="00906A09">
                  <w:pPr>
                    <w:rPr>
                      <w:rFonts w:asciiTheme="minorHAnsi" w:hAnsiTheme="minorHAnsi" w:cstheme="minorHAnsi"/>
                      <w:szCs w:val="24"/>
                      <w:u w:val="single"/>
                    </w:rPr>
                  </w:pPr>
                  <w:r w:rsidRPr="00906A09">
                    <w:rPr>
                      <w:rFonts w:asciiTheme="minorHAnsi" w:hAnsiTheme="minorHAnsi" w:cstheme="minorHAnsi"/>
                      <w:szCs w:val="24"/>
                      <w:u w:val="single"/>
                    </w:rPr>
                    <w:t>Zusatzinformationen:</w:t>
                  </w:r>
                </w:p>
                <w:p w14:paraId="4EB61290" w14:textId="77777777" w:rsidR="00906A09" w:rsidRPr="00906A09" w:rsidRDefault="00906A09" w:rsidP="00906A09">
                  <w:pPr>
                    <w:rPr>
                      <w:rFonts w:asciiTheme="minorHAnsi" w:hAnsiTheme="minorHAnsi" w:cstheme="minorHAnsi"/>
                      <w:szCs w:val="24"/>
                      <w:u w:val="single"/>
                    </w:rPr>
                  </w:pPr>
                </w:p>
                <w:tbl>
                  <w:tblPr>
                    <w:tblStyle w:val="Tabellenraster"/>
                    <w:tblW w:w="0" w:type="auto"/>
                    <w:jc w:val="center"/>
                    <w:tblLayout w:type="fixed"/>
                    <w:tblLook w:val="04A0" w:firstRow="1" w:lastRow="0" w:firstColumn="1" w:lastColumn="0" w:noHBand="0" w:noVBand="1"/>
                  </w:tblPr>
                  <w:tblGrid>
                    <w:gridCol w:w="1776"/>
                    <w:gridCol w:w="3124"/>
                    <w:gridCol w:w="593"/>
                    <w:gridCol w:w="1676"/>
                    <w:gridCol w:w="2685"/>
                  </w:tblGrid>
                  <w:tr w:rsidR="00906A09" w:rsidRPr="00906A09" w14:paraId="5CD2316B" w14:textId="77777777" w:rsidTr="0051308E">
                    <w:trPr>
                      <w:jc w:val="center"/>
                    </w:trPr>
                    <w:tc>
                      <w:tcPr>
                        <w:tcW w:w="1776" w:type="dxa"/>
                        <w:tcBorders>
                          <w:top w:val="single" w:sz="4" w:space="0" w:color="auto"/>
                          <w:left w:val="single" w:sz="4" w:space="0" w:color="auto"/>
                          <w:bottom w:val="single" w:sz="4" w:space="0" w:color="auto"/>
                          <w:right w:val="nil"/>
                        </w:tcBorders>
                        <w:vAlign w:val="center"/>
                      </w:tcPr>
                      <w:p w14:paraId="39F306C3" w14:textId="3CCCFD96" w:rsidR="00906A09" w:rsidRPr="00906A09" w:rsidRDefault="00906A09" w:rsidP="00906A09">
                        <w:pPr>
                          <w:rPr>
                            <w:color w:val="000000" w:themeColor="text1"/>
                            <w:sz w:val="28"/>
                            <w:szCs w:val="28"/>
                            <w:u w:val="single"/>
                          </w:rPr>
                        </w:pPr>
                      </w:p>
                    </w:tc>
                    <w:tc>
                      <w:tcPr>
                        <w:tcW w:w="3124" w:type="dxa"/>
                        <w:tcBorders>
                          <w:top w:val="single" w:sz="4" w:space="0" w:color="auto"/>
                          <w:left w:val="nil"/>
                          <w:bottom w:val="single" w:sz="4" w:space="0" w:color="auto"/>
                          <w:right w:val="single" w:sz="4" w:space="0" w:color="auto"/>
                        </w:tcBorders>
                        <w:vAlign w:val="center"/>
                      </w:tcPr>
                      <w:p w14:paraId="3B57489F" w14:textId="31619A3B" w:rsidR="00906A09" w:rsidRPr="00906A09" w:rsidRDefault="00906A09" w:rsidP="00906A09">
                        <w:pPr>
                          <w:rPr>
                            <w:rFonts w:asciiTheme="minorHAnsi" w:hAnsiTheme="minorHAnsi" w:cstheme="minorHAnsi"/>
                            <w:color w:val="000000" w:themeColor="text1"/>
                            <w:szCs w:val="28"/>
                            <w:u w:val="single"/>
                          </w:rPr>
                        </w:pPr>
                        <w:r w:rsidRPr="00906A09">
                          <w:rPr>
                            <w:rFonts w:asciiTheme="minorHAnsi" w:hAnsiTheme="minorHAnsi" w:cstheme="minorHAnsi"/>
                            <w:color w:val="000000" w:themeColor="text1"/>
                            <w:szCs w:val="28"/>
                            <w:u w:val="single"/>
                          </w:rPr>
                          <w:t>Infobox</w:t>
                        </w:r>
                      </w:p>
                      <w:p w14:paraId="242D2666" w14:textId="77777777" w:rsidR="00906A09" w:rsidRDefault="00906A09" w:rsidP="00906A09">
                        <w:pPr>
                          <w:rPr>
                            <w:rFonts w:asciiTheme="minorHAnsi" w:hAnsiTheme="minorHAnsi" w:cstheme="minorHAnsi"/>
                            <w:color w:val="000000" w:themeColor="text1"/>
                            <w:szCs w:val="28"/>
                          </w:rPr>
                        </w:pPr>
                        <w:r w:rsidRPr="00906A09">
                          <w:rPr>
                            <w:rFonts w:asciiTheme="minorHAnsi" w:hAnsiTheme="minorHAnsi" w:cstheme="minorHAnsi"/>
                            <w:color w:val="000000" w:themeColor="text1"/>
                            <w:szCs w:val="28"/>
                          </w:rPr>
                          <w:t xml:space="preserve">§§ Rechts- und </w:t>
                        </w:r>
                      </w:p>
                      <w:p w14:paraId="1E89D72D" w14:textId="7326D3E5" w:rsidR="00906A09" w:rsidRPr="00906A09" w:rsidRDefault="00906A09" w:rsidP="00906A09">
                        <w:pPr>
                          <w:rPr>
                            <w:rFonts w:asciiTheme="minorHAnsi" w:hAnsiTheme="minorHAnsi" w:cstheme="minorHAnsi"/>
                            <w:color w:val="000000" w:themeColor="text1"/>
                            <w:szCs w:val="28"/>
                          </w:rPr>
                        </w:pPr>
                        <w:r w:rsidRPr="00906A09">
                          <w:rPr>
                            <w:rFonts w:asciiTheme="minorHAnsi" w:hAnsiTheme="minorHAnsi" w:cstheme="minorHAnsi"/>
                            <w:color w:val="000000" w:themeColor="text1"/>
                            <w:szCs w:val="28"/>
                          </w:rPr>
                          <w:t>Geschäftsfähigkeit</w:t>
                        </w:r>
                      </w:p>
                      <w:p w14:paraId="2910A3E7" w14:textId="77777777" w:rsidR="00906A09" w:rsidRPr="00906A09" w:rsidRDefault="00906A09" w:rsidP="00906A09">
                        <w:pPr>
                          <w:rPr>
                            <w:color w:val="000000" w:themeColor="text1"/>
                            <w:sz w:val="28"/>
                            <w:szCs w:val="28"/>
                            <w:u w:val="single"/>
                          </w:rPr>
                        </w:pPr>
                      </w:p>
                    </w:tc>
                    <w:tc>
                      <w:tcPr>
                        <w:tcW w:w="593" w:type="dxa"/>
                        <w:tcBorders>
                          <w:top w:val="nil"/>
                          <w:left w:val="single" w:sz="4" w:space="0" w:color="auto"/>
                          <w:bottom w:val="nil"/>
                          <w:right w:val="single" w:sz="4" w:space="0" w:color="auto"/>
                        </w:tcBorders>
                        <w:vAlign w:val="center"/>
                      </w:tcPr>
                      <w:p w14:paraId="7E6CA47D" w14:textId="22F3403F" w:rsidR="00906A09" w:rsidRPr="00906A09" w:rsidRDefault="00906A09" w:rsidP="00906A09">
                        <w:pPr>
                          <w:rPr>
                            <w:color w:val="000000" w:themeColor="text1"/>
                            <w:sz w:val="28"/>
                            <w:szCs w:val="28"/>
                            <w:u w:val="single"/>
                          </w:rPr>
                        </w:pPr>
                      </w:p>
                    </w:tc>
                    <w:tc>
                      <w:tcPr>
                        <w:tcW w:w="1676" w:type="dxa"/>
                        <w:tcBorders>
                          <w:top w:val="single" w:sz="4" w:space="0" w:color="auto"/>
                          <w:left w:val="single" w:sz="4" w:space="0" w:color="auto"/>
                          <w:bottom w:val="single" w:sz="4" w:space="0" w:color="auto"/>
                          <w:right w:val="nil"/>
                        </w:tcBorders>
                        <w:vAlign w:val="center"/>
                      </w:tcPr>
                      <w:p w14:paraId="28EF4BDE" w14:textId="1F294520" w:rsidR="00906A09" w:rsidRPr="00906A09" w:rsidRDefault="00906A09" w:rsidP="00906A09">
                        <w:pPr>
                          <w:jc w:val="both"/>
                          <w:rPr>
                            <w:color w:val="000000" w:themeColor="text1"/>
                            <w:sz w:val="28"/>
                            <w:szCs w:val="28"/>
                            <w:u w:val="single"/>
                          </w:rPr>
                        </w:pPr>
                      </w:p>
                    </w:tc>
                    <w:tc>
                      <w:tcPr>
                        <w:tcW w:w="2685" w:type="dxa"/>
                        <w:tcBorders>
                          <w:top w:val="single" w:sz="4" w:space="0" w:color="auto"/>
                          <w:left w:val="nil"/>
                          <w:bottom w:val="single" w:sz="4" w:space="0" w:color="auto"/>
                          <w:right w:val="single" w:sz="4" w:space="0" w:color="auto"/>
                        </w:tcBorders>
                        <w:vAlign w:val="center"/>
                      </w:tcPr>
                      <w:p w14:paraId="7F3E523F" w14:textId="77777777" w:rsidR="00906A09" w:rsidRPr="00906A09" w:rsidRDefault="00906A09" w:rsidP="00906A09">
                        <w:pPr>
                          <w:rPr>
                            <w:rFonts w:asciiTheme="minorHAnsi" w:hAnsiTheme="minorHAnsi" w:cstheme="minorHAnsi"/>
                            <w:color w:val="000000" w:themeColor="text1"/>
                            <w:szCs w:val="24"/>
                            <w:u w:val="single"/>
                          </w:rPr>
                        </w:pPr>
                        <w:r w:rsidRPr="00906A09">
                          <w:rPr>
                            <w:rFonts w:asciiTheme="minorHAnsi" w:hAnsiTheme="minorHAnsi" w:cstheme="minorHAnsi"/>
                            <w:color w:val="000000" w:themeColor="text1"/>
                            <w:szCs w:val="24"/>
                            <w:u w:val="single"/>
                          </w:rPr>
                          <w:t>Infobox</w:t>
                        </w:r>
                      </w:p>
                      <w:p w14:paraId="14E6297C" w14:textId="77777777" w:rsidR="00906A09" w:rsidRPr="00906A09" w:rsidRDefault="00906A09" w:rsidP="00906A09">
                        <w:pPr>
                          <w:rPr>
                            <w:color w:val="000000" w:themeColor="text1"/>
                            <w:sz w:val="28"/>
                            <w:szCs w:val="28"/>
                            <w:u w:val="single"/>
                          </w:rPr>
                        </w:pPr>
                        <w:r w:rsidRPr="00906A09">
                          <w:rPr>
                            <w:rFonts w:asciiTheme="minorHAnsi" w:hAnsiTheme="minorHAnsi" w:cstheme="minorHAnsi"/>
                            <w:color w:val="000000" w:themeColor="text1"/>
                            <w:szCs w:val="24"/>
                          </w:rPr>
                          <w:t>§§ Taschengeld</w:t>
                        </w:r>
                      </w:p>
                    </w:tc>
                  </w:tr>
                  <w:bookmarkEnd w:id="2"/>
                </w:tbl>
                <w:p w14:paraId="06D0FB47" w14:textId="2457D9F8" w:rsidR="00906A09" w:rsidRDefault="00906A09" w:rsidP="00906A09">
                  <w:pPr>
                    <w:jc w:val="both"/>
                    <w:rPr>
                      <w:rFonts w:asciiTheme="minorHAnsi" w:hAnsiTheme="minorHAnsi" w:cstheme="minorHAnsi"/>
                      <w:szCs w:val="24"/>
                    </w:rPr>
                  </w:pPr>
                </w:p>
                <w:p w14:paraId="5951C5C0" w14:textId="311C3B9B" w:rsidR="002B1CF3" w:rsidRDefault="002B1CF3" w:rsidP="00906A09">
                  <w:pPr>
                    <w:jc w:val="both"/>
                    <w:rPr>
                      <w:rFonts w:asciiTheme="minorHAnsi" w:hAnsiTheme="minorHAnsi" w:cstheme="minorHAnsi"/>
                      <w:szCs w:val="24"/>
                    </w:rPr>
                  </w:pPr>
                </w:p>
                <w:p w14:paraId="23276F85" w14:textId="77777777" w:rsidR="002B1CF3" w:rsidRDefault="002B1CF3" w:rsidP="00906A09">
                  <w:pPr>
                    <w:jc w:val="both"/>
                    <w:rPr>
                      <w:rFonts w:asciiTheme="minorHAnsi" w:hAnsiTheme="minorHAnsi" w:cstheme="minorHAnsi"/>
                      <w:szCs w:val="24"/>
                    </w:rPr>
                  </w:pPr>
                </w:p>
                <w:p w14:paraId="7AA81FF4" w14:textId="46E8814B" w:rsidR="00906A09" w:rsidRDefault="00906A09" w:rsidP="00906A09">
                  <w:pPr>
                    <w:rPr>
                      <w:szCs w:val="24"/>
                    </w:rPr>
                  </w:pPr>
                </w:p>
                <w:p w14:paraId="60B4FBF3" w14:textId="1A329416" w:rsidR="004B5D8C" w:rsidRDefault="004B5D8C" w:rsidP="00906A09">
                  <w:pPr>
                    <w:rPr>
                      <w:szCs w:val="24"/>
                    </w:rPr>
                  </w:pPr>
                </w:p>
                <w:p w14:paraId="2167DEAB" w14:textId="77777777" w:rsidR="004B5D8C" w:rsidRPr="00906A09" w:rsidRDefault="004B5D8C" w:rsidP="00906A09">
                  <w:pPr>
                    <w:rPr>
                      <w:szCs w:val="24"/>
                    </w:rPr>
                  </w:pPr>
                </w:p>
                <w:p w14:paraId="1EDED33F" w14:textId="49B9C94A" w:rsidR="00906A09" w:rsidRPr="002B1CF3" w:rsidRDefault="004B5D8C" w:rsidP="002B1CF3">
                  <w:pPr>
                    <w:keepNext/>
                    <w:keepLines/>
                    <w:suppressAutoHyphens/>
                    <w:spacing w:before="240" w:after="176" w:line="386" w:lineRule="exact"/>
                    <w:ind w:left="720"/>
                    <w:outlineLvl w:val="1"/>
                    <w:rPr>
                      <w:rFonts w:eastAsiaTheme="majorEastAsia"/>
                      <w:b/>
                      <w:bCs/>
                      <w:color w:val="000000" w:themeColor="text1"/>
                      <w:szCs w:val="24"/>
                      <w:lang w:eastAsia="de-DE"/>
                    </w:rPr>
                  </w:pPr>
                  <w:r>
                    <w:rPr>
                      <w:rFonts w:eastAsiaTheme="majorEastAsia"/>
                      <w:bCs/>
                      <w:noProof/>
                      <w:color w:val="000000" w:themeColor="text1"/>
                      <w:sz w:val="20"/>
                      <w:szCs w:val="20"/>
                      <w:lang w:eastAsia="de-DE"/>
                    </w:rPr>
                    <mc:AlternateContent>
                      <mc:Choice Requires="wps">
                        <w:drawing>
                          <wp:anchor distT="0" distB="0" distL="114300" distR="114300" simplePos="0" relativeHeight="251687936" behindDoc="1" locked="0" layoutInCell="1" allowOverlap="1" wp14:anchorId="58EA4543" wp14:editId="0B2F4A39">
                            <wp:simplePos x="0" y="0"/>
                            <wp:positionH relativeFrom="column">
                              <wp:posOffset>-21590</wp:posOffset>
                            </wp:positionH>
                            <wp:positionV relativeFrom="paragraph">
                              <wp:posOffset>215265</wp:posOffset>
                            </wp:positionV>
                            <wp:extent cx="774700" cy="565150"/>
                            <wp:effectExtent l="0" t="0" r="25400" b="25400"/>
                            <wp:wrapTight wrapText="bothSides">
                              <wp:wrapPolygon edited="0">
                                <wp:start x="0" y="0"/>
                                <wp:lineTo x="0" y="21843"/>
                                <wp:lineTo x="21777" y="21843"/>
                                <wp:lineTo x="21777" y="0"/>
                                <wp:lineTo x="0" y="0"/>
                              </wp:wrapPolygon>
                            </wp:wrapTight>
                            <wp:docPr id="3" name="Rechteck 3"/>
                            <wp:cNvGraphicFramePr/>
                            <a:graphic xmlns:a="http://schemas.openxmlformats.org/drawingml/2006/main">
                              <a:graphicData uri="http://schemas.microsoft.com/office/word/2010/wordprocessingShape">
                                <wps:wsp>
                                  <wps:cNvSpPr/>
                                  <wps:spPr>
                                    <a:xfrm>
                                      <a:off x="0" y="0"/>
                                      <a:ext cx="7747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CBFB7" w14:textId="77777777" w:rsidR="004B5D8C" w:rsidRDefault="004B5D8C" w:rsidP="004B5D8C">
                                        <w:pPr>
                                          <w:jc w:val="center"/>
                                        </w:pPr>
                                        <w: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A4543" id="Rechteck 3" o:spid="_x0000_s1026" style="position:absolute;left:0;text-align:left;margin-left:-1.7pt;margin-top:16.95pt;width:61pt;height:4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" fillcolor="#4f81bd [3204]" strokecolor="#243f60 [1604]" strokeweight="2pt">
                            <v:textbox>
                              <w:txbxContent>
                                <w:p w14:paraId="19CCBFB7" w14:textId="77777777" w:rsidR="004B5D8C" w:rsidRDefault="004B5D8C" w:rsidP="004B5D8C">
                                  <w:pPr>
                                    <w:jc w:val="center"/>
                                  </w:pPr>
                                  <w:r>
                                    <w:t>INFO</w:t>
                                  </w:r>
                                </w:p>
                              </w:txbxContent>
                            </v:textbox>
                            <w10:wrap type="tight"/>
                          </v:rect>
                        </w:pict>
                      </mc:Fallback>
                    </mc:AlternateContent>
                  </w:r>
                  <w:r w:rsidR="00906A09" w:rsidRPr="002B1CF3">
                    <w:rPr>
                      <w:rFonts w:eastAsiaTheme="majorEastAsia"/>
                      <w:bCs/>
                      <w:color w:val="000000" w:themeColor="text1"/>
                      <w:szCs w:val="24"/>
                      <w:lang w:eastAsia="de-DE"/>
                    </w:rPr>
                    <w:t>Info-Box:</w:t>
                  </w:r>
                  <w:r w:rsidR="00906A09" w:rsidRPr="002B1CF3">
                    <w:rPr>
                      <w:rFonts w:eastAsiaTheme="majorEastAsia"/>
                      <w:b/>
                      <w:bCs/>
                      <w:color w:val="000000" w:themeColor="text1"/>
                      <w:szCs w:val="24"/>
                      <w:lang w:eastAsia="de-DE"/>
                    </w:rPr>
                    <w:t xml:space="preserve"> Rechtsfähigkeit/Geschäftsfähigkeit (Gesetzesauszüge BGB) </w:t>
                  </w:r>
                </w:p>
                <w:p w14:paraId="655AD840" w14:textId="77E5E61C" w:rsidR="00906A09" w:rsidRPr="002B1CF3" w:rsidRDefault="00906A09" w:rsidP="00906A09">
                  <w:pPr>
                    <w:spacing w:line="318" w:lineRule="exact"/>
                    <w:jc w:val="both"/>
                    <w:rPr>
                      <w:rFonts w:eastAsia="Times New Roman"/>
                      <w:color w:val="000000" w:themeColor="text1"/>
                      <w:sz w:val="20"/>
                      <w:szCs w:val="20"/>
                      <w:lang w:eastAsia="de-DE"/>
                    </w:rPr>
                  </w:pPr>
                  <w:bookmarkStart w:id="3" w:name="_GoBack"/>
                  <w:bookmarkEnd w:id="3"/>
                </w:p>
                <w:p w14:paraId="26885637" w14:textId="77777777" w:rsidR="00906A09" w:rsidRPr="002B1CF3" w:rsidRDefault="00906A09" w:rsidP="00906A09">
                  <w:pPr>
                    <w:jc w:val="both"/>
                    <w:rPr>
                      <w:sz w:val="20"/>
                      <w:szCs w:val="20"/>
                    </w:rPr>
                  </w:pPr>
                </w:p>
                <w:p w14:paraId="70C0BF4A" w14:textId="77777777" w:rsidR="00906A09" w:rsidRPr="002B1CF3" w:rsidRDefault="00906A09" w:rsidP="00906A09">
                  <w:pPr>
                    <w:spacing w:before="240"/>
                    <w:jc w:val="both"/>
                    <w:rPr>
                      <w:b/>
                      <w:sz w:val="20"/>
                      <w:szCs w:val="20"/>
                    </w:rPr>
                  </w:pPr>
                  <w:r w:rsidRPr="002B1CF3">
                    <w:rPr>
                      <w:b/>
                      <w:bCs/>
                      <w:sz w:val="20"/>
                      <w:szCs w:val="20"/>
                    </w:rPr>
                    <w:t>§ 1 BGB</w:t>
                  </w:r>
                  <w:r w:rsidRPr="002B1CF3">
                    <w:rPr>
                      <w:b/>
                      <w:sz w:val="20"/>
                      <w:szCs w:val="20"/>
                    </w:rPr>
                    <w:t xml:space="preserve"> </w:t>
                  </w:r>
                  <w:r w:rsidRPr="002B1CF3">
                    <w:rPr>
                      <w:b/>
                      <w:bCs/>
                      <w:sz w:val="20"/>
                      <w:szCs w:val="20"/>
                    </w:rPr>
                    <w:t>Beginn der Rechtsfähigkeit</w:t>
                  </w:r>
                  <w:r w:rsidRPr="002B1CF3">
                    <w:rPr>
                      <w:b/>
                      <w:sz w:val="20"/>
                      <w:szCs w:val="20"/>
                    </w:rPr>
                    <w:t xml:space="preserve"> </w:t>
                  </w:r>
                </w:p>
                <w:p w14:paraId="2D777418" w14:textId="77777777" w:rsidR="00906A09" w:rsidRPr="002B1CF3" w:rsidRDefault="00906A09" w:rsidP="00906A09">
                  <w:pPr>
                    <w:spacing w:after="120"/>
                    <w:jc w:val="both"/>
                    <w:rPr>
                      <w:sz w:val="20"/>
                      <w:szCs w:val="20"/>
                    </w:rPr>
                  </w:pPr>
                  <w:r w:rsidRPr="002B1CF3">
                    <w:rPr>
                      <w:sz w:val="20"/>
                      <w:szCs w:val="20"/>
                    </w:rPr>
                    <w:t xml:space="preserve">Die Rechtsfähigkeit des Menschen beginnt mit der Vollendung der Geburt. </w:t>
                  </w:r>
                </w:p>
                <w:p w14:paraId="5AAD7A15" w14:textId="77777777" w:rsidR="00906A09" w:rsidRPr="002B1CF3" w:rsidRDefault="00906A09" w:rsidP="00906A09">
                  <w:pPr>
                    <w:spacing w:before="240"/>
                    <w:jc w:val="both"/>
                    <w:rPr>
                      <w:b/>
                      <w:sz w:val="20"/>
                      <w:szCs w:val="20"/>
                    </w:rPr>
                  </w:pPr>
                  <w:r w:rsidRPr="002B1CF3">
                    <w:rPr>
                      <w:b/>
                      <w:bCs/>
                      <w:sz w:val="20"/>
                      <w:szCs w:val="20"/>
                    </w:rPr>
                    <w:t>§ 2 BGB</w:t>
                  </w:r>
                  <w:r w:rsidRPr="002B1CF3">
                    <w:rPr>
                      <w:b/>
                      <w:sz w:val="20"/>
                      <w:szCs w:val="20"/>
                    </w:rPr>
                    <w:t xml:space="preserve"> </w:t>
                  </w:r>
                  <w:r w:rsidRPr="002B1CF3">
                    <w:rPr>
                      <w:b/>
                      <w:bCs/>
                      <w:sz w:val="20"/>
                      <w:szCs w:val="20"/>
                    </w:rPr>
                    <w:t>Eintritt der Volljährigkeit</w:t>
                  </w:r>
                  <w:r w:rsidRPr="002B1CF3">
                    <w:rPr>
                      <w:b/>
                      <w:sz w:val="20"/>
                      <w:szCs w:val="20"/>
                    </w:rPr>
                    <w:t xml:space="preserve"> </w:t>
                  </w:r>
                </w:p>
                <w:p w14:paraId="4C316EC4" w14:textId="77777777" w:rsidR="00906A09" w:rsidRPr="002B1CF3" w:rsidRDefault="00906A09" w:rsidP="00906A09">
                  <w:pPr>
                    <w:spacing w:after="120"/>
                    <w:jc w:val="both"/>
                    <w:rPr>
                      <w:sz w:val="20"/>
                      <w:szCs w:val="20"/>
                    </w:rPr>
                  </w:pPr>
                  <w:r w:rsidRPr="002B1CF3">
                    <w:rPr>
                      <w:sz w:val="20"/>
                      <w:szCs w:val="20"/>
                    </w:rPr>
                    <w:t xml:space="preserve">Die Volljährigkeit tritt mit der Vollendung des 18. Lebensjahres ein. </w:t>
                  </w:r>
                </w:p>
                <w:p w14:paraId="1F7327B4" w14:textId="77777777" w:rsidR="00906A09" w:rsidRPr="002B1CF3" w:rsidRDefault="00906A09" w:rsidP="00906A09">
                  <w:pPr>
                    <w:spacing w:before="240"/>
                    <w:jc w:val="both"/>
                    <w:rPr>
                      <w:sz w:val="20"/>
                      <w:szCs w:val="20"/>
                    </w:rPr>
                  </w:pPr>
                  <w:r w:rsidRPr="002B1CF3">
                    <w:rPr>
                      <w:b/>
                      <w:sz w:val="20"/>
                      <w:szCs w:val="20"/>
                    </w:rPr>
                    <w:t>§ 104 BGB</w:t>
                  </w:r>
                  <w:r w:rsidRPr="002B1CF3">
                    <w:rPr>
                      <w:sz w:val="20"/>
                      <w:szCs w:val="20"/>
                    </w:rPr>
                    <w:t xml:space="preserve"> [</w:t>
                  </w:r>
                  <w:r w:rsidRPr="002B1CF3">
                    <w:rPr>
                      <w:b/>
                      <w:sz w:val="20"/>
                      <w:szCs w:val="20"/>
                    </w:rPr>
                    <w:t>Geschäftsunfähigkeit</w:t>
                  </w:r>
                  <w:r w:rsidRPr="002B1CF3">
                    <w:rPr>
                      <w:sz w:val="20"/>
                      <w:szCs w:val="20"/>
                    </w:rPr>
                    <w:t>]</w:t>
                  </w:r>
                </w:p>
                <w:p w14:paraId="1FC6D758" w14:textId="77777777" w:rsidR="00906A09" w:rsidRPr="002B1CF3" w:rsidRDefault="00906A09" w:rsidP="00906A09">
                  <w:pPr>
                    <w:jc w:val="both"/>
                    <w:rPr>
                      <w:sz w:val="20"/>
                      <w:szCs w:val="20"/>
                    </w:rPr>
                  </w:pPr>
                  <w:r w:rsidRPr="002B1CF3">
                    <w:rPr>
                      <w:sz w:val="20"/>
                      <w:szCs w:val="20"/>
                    </w:rPr>
                    <w:t>Geschäftsunfähig ist:</w:t>
                  </w:r>
                </w:p>
                <w:p w14:paraId="2A40123A" w14:textId="77777777" w:rsidR="00906A09" w:rsidRPr="002B1CF3" w:rsidRDefault="00906A09" w:rsidP="00906A09">
                  <w:pPr>
                    <w:jc w:val="both"/>
                    <w:rPr>
                      <w:sz w:val="20"/>
                      <w:szCs w:val="20"/>
                    </w:rPr>
                  </w:pPr>
                  <w:r w:rsidRPr="002B1CF3">
                    <w:rPr>
                      <w:sz w:val="20"/>
                      <w:szCs w:val="20"/>
                    </w:rPr>
                    <w:t>1. wer nicht das siebente Lebensjahr vollendet hat,</w:t>
                  </w:r>
                </w:p>
                <w:p w14:paraId="77080AF1" w14:textId="77777777" w:rsidR="00906A09" w:rsidRPr="002B1CF3" w:rsidRDefault="00906A09" w:rsidP="00906A09">
                  <w:pPr>
                    <w:spacing w:after="120"/>
                    <w:ind w:left="284" w:hanging="284"/>
                    <w:jc w:val="both"/>
                    <w:rPr>
                      <w:sz w:val="20"/>
                      <w:szCs w:val="20"/>
                    </w:rPr>
                  </w:pPr>
                  <w:r w:rsidRPr="002B1CF3">
                    <w:rPr>
                      <w:sz w:val="20"/>
                      <w:szCs w:val="20"/>
                    </w:rPr>
                    <w:t>2. wer sich in einem die freie Willensbestimmung ausschließenden Zustand krankhafter Störung der Geistestätigkeit befindet, sofern nicht der Zustand seiner Natur nach ein vorübergehender ist.</w:t>
                  </w:r>
                </w:p>
                <w:p w14:paraId="0A98B185" w14:textId="77777777" w:rsidR="00906A09" w:rsidRPr="002B1CF3" w:rsidRDefault="00906A09" w:rsidP="00906A09">
                  <w:pPr>
                    <w:spacing w:before="240"/>
                    <w:rPr>
                      <w:sz w:val="20"/>
                      <w:szCs w:val="20"/>
                    </w:rPr>
                  </w:pPr>
                  <w:r w:rsidRPr="002B1CF3">
                    <w:rPr>
                      <w:b/>
                      <w:sz w:val="20"/>
                      <w:szCs w:val="20"/>
                    </w:rPr>
                    <w:t>§ 105 BGB</w:t>
                  </w:r>
                  <w:r w:rsidRPr="002B1CF3">
                    <w:rPr>
                      <w:sz w:val="20"/>
                      <w:szCs w:val="20"/>
                    </w:rPr>
                    <w:t xml:space="preserve"> [</w:t>
                  </w:r>
                  <w:r w:rsidRPr="002B1CF3">
                    <w:rPr>
                      <w:b/>
                      <w:sz w:val="20"/>
                      <w:szCs w:val="20"/>
                    </w:rPr>
                    <w:t>Nichtigkeit der Willenserklärung</w:t>
                  </w:r>
                  <w:r w:rsidRPr="002B1CF3">
                    <w:rPr>
                      <w:sz w:val="20"/>
                      <w:szCs w:val="20"/>
                    </w:rPr>
                    <w:t xml:space="preserve">] </w:t>
                  </w:r>
                  <w:r w:rsidRPr="002B1CF3">
                    <w:rPr>
                      <w:sz w:val="20"/>
                      <w:szCs w:val="20"/>
                    </w:rPr>
                    <w:br/>
                    <w:t>(1) Die Willenserklärung eines Geschäftsunfähigen ist nichtig.</w:t>
                  </w:r>
                </w:p>
                <w:p w14:paraId="1EDEF96F" w14:textId="77777777" w:rsidR="00906A09" w:rsidRPr="002B1CF3" w:rsidRDefault="00906A09" w:rsidP="00906A09">
                  <w:pPr>
                    <w:spacing w:after="120"/>
                    <w:jc w:val="both"/>
                    <w:rPr>
                      <w:sz w:val="20"/>
                      <w:szCs w:val="20"/>
                    </w:rPr>
                  </w:pPr>
                  <w:r w:rsidRPr="002B1CF3">
                    <w:rPr>
                      <w:sz w:val="20"/>
                      <w:szCs w:val="20"/>
                    </w:rPr>
                    <w:t>(2) Nichtig ist auch eine Willenserklärung, die im Zustande der Bewusstlosigkeit oder vorübergehender Störung der Geistestätigkeit abgegeben wird.</w:t>
                  </w:r>
                </w:p>
                <w:p w14:paraId="6B13E10D" w14:textId="77777777" w:rsidR="00906A09" w:rsidRPr="002B1CF3" w:rsidRDefault="00906A09" w:rsidP="00906A09">
                  <w:pPr>
                    <w:spacing w:before="240" w:after="120"/>
                    <w:rPr>
                      <w:sz w:val="20"/>
                      <w:szCs w:val="20"/>
                    </w:rPr>
                  </w:pPr>
                  <w:r w:rsidRPr="002B1CF3">
                    <w:rPr>
                      <w:b/>
                      <w:sz w:val="20"/>
                      <w:szCs w:val="20"/>
                    </w:rPr>
                    <w:t xml:space="preserve">§ 106 BGB [Beschränkte Geschäftsfähigkeit Minderjähriger] </w:t>
                  </w:r>
                  <w:r w:rsidRPr="002B1CF3">
                    <w:rPr>
                      <w:b/>
                      <w:sz w:val="20"/>
                      <w:szCs w:val="20"/>
                    </w:rPr>
                    <w:br/>
                  </w:r>
                  <w:r w:rsidRPr="002B1CF3">
                    <w:rPr>
                      <w:sz w:val="20"/>
                      <w:szCs w:val="20"/>
                    </w:rPr>
                    <w:t>Ein Minderjähriger, der das siebente Lebensjahr vollendet hat, ist nach Maßgabe der §§ 107 bis 113 in der Geschäftsfähigkeit beschränkt.</w:t>
                  </w:r>
                </w:p>
                <w:p w14:paraId="74ADA5BB" w14:textId="77777777" w:rsidR="00906A09" w:rsidRPr="002B1CF3" w:rsidRDefault="00906A09" w:rsidP="00906A09">
                  <w:pPr>
                    <w:spacing w:before="240" w:after="120"/>
                    <w:rPr>
                      <w:sz w:val="20"/>
                      <w:szCs w:val="20"/>
                    </w:rPr>
                  </w:pPr>
                  <w:r w:rsidRPr="002B1CF3">
                    <w:rPr>
                      <w:b/>
                      <w:sz w:val="20"/>
                      <w:szCs w:val="20"/>
                    </w:rPr>
                    <w:t xml:space="preserve">§ 107 BGB [Einwilligung des gesetzlichen Vertreters] </w:t>
                  </w:r>
                  <w:r w:rsidRPr="002B1CF3">
                    <w:rPr>
                      <w:b/>
                      <w:sz w:val="20"/>
                      <w:szCs w:val="20"/>
                    </w:rPr>
                    <w:br/>
                  </w:r>
                  <w:r w:rsidRPr="002B1CF3">
                    <w:rPr>
                      <w:sz w:val="20"/>
                      <w:szCs w:val="20"/>
                    </w:rPr>
                    <w:t>Der Minderjährige bedarf zu einer Willenserklärung, durch die er nicht lediglich einen rechtlichen Vorteil erlangt, der Einwilligung seines gesetzlichen Vertreters.</w:t>
                  </w:r>
                </w:p>
                <w:p w14:paraId="44BBFA6F" w14:textId="77777777" w:rsidR="00906A09" w:rsidRPr="002B1CF3" w:rsidRDefault="00906A09" w:rsidP="00906A09">
                  <w:pPr>
                    <w:spacing w:before="240"/>
                    <w:rPr>
                      <w:sz w:val="20"/>
                      <w:szCs w:val="20"/>
                    </w:rPr>
                  </w:pPr>
                  <w:r w:rsidRPr="002B1CF3">
                    <w:rPr>
                      <w:b/>
                      <w:sz w:val="20"/>
                      <w:szCs w:val="20"/>
                    </w:rPr>
                    <w:t>§</w:t>
                  </w:r>
                  <w:r w:rsidRPr="002B1CF3">
                    <w:rPr>
                      <w:sz w:val="20"/>
                      <w:szCs w:val="20"/>
                    </w:rPr>
                    <w:t xml:space="preserve"> </w:t>
                  </w:r>
                  <w:r w:rsidRPr="002B1CF3">
                    <w:rPr>
                      <w:b/>
                      <w:sz w:val="20"/>
                      <w:szCs w:val="20"/>
                    </w:rPr>
                    <w:t xml:space="preserve">108 BGB [Vertragsschluss ohne Einwilligung] </w:t>
                  </w:r>
                  <w:r w:rsidRPr="002B1CF3">
                    <w:rPr>
                      <w:b/>
                      <w:sz w:val="20"/>
                      <w:szCs w:val="20"/>
                    </w:rPr>
                    <w:br/>
                  </w:r>
                  <w:r w:rsidRPr="002B1CF3">
                    <w:rPr>
                      <w:sz w:val="20"/>
                      <w:szCs w:val="20"/>
                    </w:rPr>
                    <w:t xml:space="preserve">(1) Schließt der Minderjährige einen Vertrag ohne die erforderliche Einwilligung des gesetzlichen Vertreters, so hängt die Wirksamkeit des Vertrags von der Genehmigung des Vertreters ab. </w:t>
                  </w:r>
                </w:p>
                <w:p w14:paraId="7A8345C5" w14:textId="77777777" w:rsidR="00906A09" w:rsidRPr="002B1CF3" w:rsidRDefault="00906A09" w:rsidP="00906A09">
                  <w:pPr>
                    <w:spacing w:after="120"/>
                    <w:rPr>
                      <w:sz w:val="20"/>
                      <w:szCs w:val="20"/>
                    </w:rPr>
                  </w:pPr>
                  <w:r w:rsidRPr="002B1CF3">
                    <w:rPr>
                      <w:sz w:val="20"/>
                      <w:szCs w:val="20"/>
                    </w:rPr>
                    <w:t>(2) [...] Die Genehmigung kann nur bis zum Ablauf von zwei Wochen nach dem Empfang der Aufforderung erklärt werden; wird sie nicht erklärt, so gilt sie als verweigert.</w:t>
                  </w:r>
                </w:p>
                <w:p w14:paraId="1918816B" w14:textId="77777777" w:rsidR="00906A09" w:rsidRPr="002B1CF3" w:rsidRDefault="00906A09" w:rsidP="00906A09">
                  <w:pPr>
                    <w:spacing w:before="240" w:after="120"/>
                    <w:rPr>
                      <w:sz w:val="20"/>
                      <w:szCs w:val="20"/>
                    </w:rPr>
                  </w:pPr>
                  <w:r w:rsidRPr="002B1CF3">
                    <w:rPr>
                      <w:b/>
                      <w:sz w:val="20"/>
                      <w:szCs w:val="20"/>
                    </w:rPr>
                    <w:t>§</w:t>
                  </w:r>
                  <w:r w:rsidRPr="002B1CF3">
                    <w:rPr>
                      <w:sz w:val="20"/>
                      <w:szCs w:val="20"/>
                    </w:rPr>
                    <w:t xml:space="preserve"> </w:t>
                  </w:r>
                  <w:r w:rsidRPr="002B1CF3">
                    <w:rPr>
                      <w:b/>
                      <w:sz w:val="20"/>
                      <w:szCs w:val="20"/>
                    </w:rPr>
                    <w:t xml:space="preserve">110 BGB [Bewirken der Leistung mit eigenen Mitteln] </w:t>
                  </w:r>
                  <w:r w:rsidRPr="002B1CF3">
                    <w:rPr>
                      <w:b/>
                      <w:sz w:val="20"/>
                      <w:szCs w:val="20"/>
                    </w:rPr>
                    <w:br/>
                  </w:r>
                  <w:r w:rsidRPr="002B1CF3">
                    <w:rPr>
                      <w:sz w:val="20"/>
                      <w:szCs w:val="20"/>
                    </w:rPr>
                    <w:t>Ein von dem Minderjährigen ohne Zustimmung des gesetzlichen Vertreters geschlossener Vertrag gilt als von Anfang an wirksam, wenn der Minderjährige die vertragsmäßige Leistung mit Mitteln bewirkt, die ihm zu diesem Zweck oder zu freier Verfügung von dem Vertreter oder mit dessen Zustimmung von einem Dritten überlassen worden sind.</w:t>
                  </w:r>
                </w:p>
                <w:p w14:paraId="3A689F71" w14:textId="6493C81E" w:rsidR="00906A09" w:rsidRPr="002B1CF3" w:rsidRDefault="00906A09" w:rsidP="002B1CF3">
                  <w:pPr>
                    <w:spacing w:before="120"/>
                    <w:rPr>
                      <w:sz w:val="20"/>
                      <w:szCs w:val="20"/>
                    </w:rPr>
                  </w:pPr>
                  <w:r w:rsidRPr="002B1CF3">
                    <w:rPr>
                      <w:b/>
                      <w:sz w:val="20"/>
                      <w:szCs w:val="20"/>
                    </w:rPr>
                    <w:t>§</w:t>
                  </w:r>
                  <w:r w:rsidRPr="002B1CF3">
                    <w:rPr>
                      <w:sz w:val="20"/>
                      <w:szCs w:val="20"/>
                    </w:rPr>
                    <w:t xml:space="preserve"> </w:t>
                  </w:r>
                  <w:r w:rsidRPr="002B1CF3">
                    <w:rPr>
                      <w:b/>
                      <w:sz w:val="20"/>
                      <w:szCs w:val="20"/>
                    </w:rPr>
                    <w:t xml:space="preserve">113 BGB [Dienst- oder Arbeitsverhältnis] </w:t>
                  </w:r>
                  <w:r w:rsidR="002B1CF3">
                    <w:rPr>
                      <w:b/>
                      <w:sz w:val="20"/>
                      <w:szCs w:val="20"/>
                    </w:rPr>
                    <w:br/>
                  </w:r>
                  <w:r w:rsidRPr="002B1CF3">
                    <w:rPr>
                      <w:sz w:val="20"/>
                      <w:szCs w:val="20"/>
                    </w:rPr>
                    <w:t>(1) Ermächtigt der gesetzliche Vertreter den Minderjährigen, in Dienst oder in Arbeit zu treten, so ist der Minderjährige für solche Rechtsgeschäfte unbeschränkt geschäftsfähig, welche die Eingehung oder Aufhebung eines Dienst- oder Arbeitsverhältnisses der gestatteten Art oder die Erfüllung der sich aus einem solchen Verhältnis ergebenden Verpflichtungen betreffen. [...]</w:t>
                  </w:r>
                </w:p>
                <w:p w14:paraId="1A2767CA" w14:textId="588720DF" w:rsidR="00906A09" w:rsidRPr="002B1CF3" w:rsidRDefault="00906A09" w:rsidP="002B1CF3">
                  <w:pPr>
                    <w:spacing w:before="240" w:after="120"/>
                    <w:rPr>
                      <w:sz w:val="20"/>
                      <w:szCs w:val="20"/>
                    </w:rPr>
                  </w:pPr>
                  <w:r w:rsidRPr="002B1CF3">
                    <w:rPr>
                      <w:b/>
                      <w:bCs/>
                      <w:sz w:val="20"/>
                      <w:szCs w:val="20"/>
                    </w:rPr>
                    <w:t>Zusatzinformation Bote</w:t>
                  </w:r>
                  <w:r w:rsidR="002B1CF3">
                    <w:rPr>
                      <w:b/>
                      <w:bCs/>
                      <w:sz w:val="20"/>
                      <w:szCs w:val="20"/>
                    </w:rPr>
                    <w:br/>
                  </w:r>
                  <w:proofErr w:type="spellStart"/>
                  <w:r w:rsidRPr="002B1CF3">
                    <w:rPr>
                      <w:bCs/>
                      <w:sz w:val="20"/>
                      <w:szCs w:val="20"/>
                    </w:rPr>
                    <w:t>Bote</w:t>
                  </w:r>
                  <w:proofErr w:type="spellEnd"/>
                  <w:r w:rsidRPr="002B1CF3">
                    <w:rPr>
                      <w:sz w:val="20"/>
                      <w:szCs w:val="20"/>
                    </w:rPr>
                    <w:t xml:space="preserve"> im rechtlichen Sinne ist, wer eine </w:t>
                  </w:r>
                  <w:hyperlink r:id="rId18" w:tooltip="Willenserklärung" w:history="1">
                    <w:r w:rsidRPr="002B1CF3">
                      <w:rPr>
                        <w:sz w:val="20"/>
                        <w:szCs w:val="20"/>
                        <w:u w:val="single"/>
                      </w:rPr>
                      <w:t>Willenserklärung</w:t>
                    </w:r>
                  </w:hyperlink>
                  <w:r w:rsidRPr="002B1CF3">
                    <w:rPr>
                      <w:sz w:val="20"/>
                      <w:szCs w:val="20"/>
                    </w:rPr>
                    <w:t xml:space="preserve"> seines Auftraggebers (z. B. der Eltern) an den Erklärungsempfänger ohne Entscheidungsspielraum weiterleitet. Einen solchen Botengang dürfen auch Minderjährige und Geschäftsunfähige ausführen.</w:t>
                  </w:r>
                </w:p>
                <w:p w14:paraId="0FB5DBAC" w14:textId="77777777" w:rsidR="002B1CF3" w:rsidRDefault="002B1CF3" w:rsidP="00906A09">
                  <w:pPr>
                    <w:jc w:val="both"/>
                    <w:rPr>
                      <w:b/>
                      <w:sz w:val="20"/>
                      <w:szCs w:val="20"/>
                    </w:rPr>
                  </w:pPr>
                </w:p>
                <w:p w14:paraId="74C56B46" w14:textId="1FC2D018" w:rsidR="00906A09" w:rsidRPr="002B1CF3" w:rsidRDefault="00906A09" w:rsidP="00906A09">
                  <w:pPr>
                    <w:jc w:val="both"/>
                    <w:rPr>
                      <w:b/>
                      <w:sz w:val="20"/>
                      <w:szCs w:val="20"/>
                    </w:rPr>
                  </w:pPr>
                  <w:r w:rsidRPr="002B1CF3">
                    <w:rPr>
                      <w:b/>
                      <w:sz w:val="20"/>
                      <w:szCs w:val="20"/>
                    </w:rPr>
                    <w:t>Zusatzinformation Nichtigkeit</w:t>
                  </w:r>
                </w:p>
                <w:p w14:paraId="54B153CA" w14:textId="0542ADAA" w:rsidR="00906A09" w:rsidRDefault="00906A09" w:rsidP="00906A09">
                  <w:pPr>
                    <w:jc w:val="both"/>
                    <w:rPr>
                      <w:bCs/>
                      <w:sz w:val="20"/>
                      <w:szCs w:val="20"/>
                    </w:rPr>
                  </w:pPr>
                  <w:r w:rsidRPr="002B1CF3">
                    <w:rPr>
                      <w:bCs/>
                      <w:sz w:val="20"/>
                      <w:szCs w:val="20"/>
                    </w:rPr>
                    <w:t>Rechtsgeschäfte und Willenserklärungen, die nichtig sind, sind von Anfang an ungültig. Somit müssen alle Leistungen und Gegenleistungen wieder rückabgewickelt werden.</w:t>
                  </w:r>
                </w:p>
                <w:p w14:paraId="2BCF279E" w14:textId="77777777" w:rsidR="00906A09" w:rsidRPr="002B1CF3" w:rsidRDefault="0006234F" w:rsidP="00906A09">
                  <w:pPr>
                    <w:keepNext/>
                    <w:keepLines/>
                    <w:suppressAutoHyphens/>
                    <w:spacing w:before="240" w:after="176" w:line="386" w:lineRule="exact"/>
                    <w:ind w:left="360"/>
                    <w:jc w:val="both"/>
                    <w:outlineLvl w:val="1"/>
                    <w:rPr>
                      <w:rFonts w:eastAsiaTheme="majorEastAsia"/>
                      <w:b/>
                      <w:bCs/>
                      <w:color w:val="000000" w:themeColor="text1"/>
                      <w:szCs w:val="24"/>
                      <w:lang w:eastAsia="de-DE"/>
                    </w:rPr>
                  </w:pPr>
                  <w:r>
                    <w:rPr>
                      <w:rFonts w:eastAsiaTheme="majorEastAsia"/>
                      <w:bCs/>
                      <w:noProof/>
                      <w:color w:val="000000" w:themeColor="text1"/>
                      <w:sz w:val="20"/>
                      <w:szCs w:val="20"/>
                      <w:lang w:eastAsia="de-DE"/>
                    </w:rPr>
                    <mc:AlternateContent>
                      <mc:Choice Requires="wps">
                        <w:drawing>
                          <wp:anchor distT="0" distB="0" distL="114300" distR="114300" simplePos="0" relativeHeight="251685888" behindDoc="0" locked="0" layoutInCell="1" allowOverlap="1" wp14:anchorId="27241278" wp14:editId="249EF34D">
                            <wp:simplePos x="0" y="0"/>
                            <wp:positionH relativeFrom="column">
                              <wp:posOffset>-248920</wp:posOffset>
                            </wp:positionH>
                            <wp:positionV relativeFrom="paragraph">
                              <wp:posOffset>71332</wp:posOffset>
                            </wp:positionV>
                            <wp:extent cx="732367" cy="554566"/>
                            <wp:effectExtent l="0" t="0" r="10795" b="17145"/>
                            <wp:wrapNone/>
                            <wp:docPr id="2" name="Rechteck 2"/>
                            <wp:cNvGraphicFramePr/>
                            <a:graphic xmlns:a="http://schemas.openxmlformats.org/drawingml/2006/main">
                              <a:graphicData uri="http://schemas.microsoft.com/office/word/2010/wordprocessingShape">
                                <wps:wsp>
                                  <wps:cNvSpPr/>
                                  <wps:spPr>
                                    <a:xfrm>
                                      <a:off x="0" y="0"/>
                                      <a:ext cx="732367" cy="5545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F1C38" w14:textId="48C96B9D" w:rsidR="0006234F" w:rsidRDefault="0006234F" w:rsidP="0006234F">
                                        <w:pPr>
                                          <w:jc w:val="center"/>
                                        </w:pPr>
                                        <w:r>
                                          <w:t>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241278" id="Rechteck 2" o:spid="_x0000_s1027" style="position:absolute;left:0;text-align:left;margin-left:-19.6pt;margin-top:5.6pt;width:57.65pt;height:43.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" fillcolor="#4f81bd [3204]" strokecolor="#243f60 [1604]" strokeweight="2pt">
                            <v:textbox>
                              <w:txbxContent>
                                <w:p w14:paraId="0A7F1C38" w14:textId="48C96B9D" w:rsidR="0006234F" w:rsidRDefault="0006234F" w:rsidP="0006234F">
                                  <w:pPr>
                                    <w:jc w:val="center"/>
                                  </w:pPr>
                                  <w:r>
                                    <w:t>INFO</w:t>
                                  </w:r>
                                </w:p>
                              </w:txbxContent>
                            </v:textbox>
                          </v:rect>
                        </w:pict>
                      </mc:Fallback>
                    </mc:AlternateContent>
                  </w:r>
                  <w:r>
                    <w:rPr>
                      <w:rFonts w:eastAsiaTheme="majorEastAsia"/>
                      <w:bCs/>
                      <w:color w:val="000000" w:themeColor="text1"/>
                      <w:sz w:val="20"/>
                      <w:szCs w:val="20"/>
                      <w:lang w:eastAsia="de-DE"/>
                    </w:rPr>
                    <w:t xml:space="preserve">          </w:t>
                  </w:r>
                  <w:r w:rsidR="00906A09" w:rsidRPr="002B1CF3">
                    <w:rPr>
                      <w:rFonts w:eastAsiaTheme="majorEastAsia"/>
                      <w:bCs/>
                      <w:color w:val="000000" w:themeColor="text1"/>
                      <w:sz w:val="20"/>
                      <w:szCs w:val="20"/>
                      <w:lang w:eastAsia="de-DE"/>
                    </w:rPr>
                    <w:t>Info-Box:</w:t>
                  </w:r>
                  <w:r w:rsidR="00906A09" w:rsidRPr="002B1CF3">
                    <w:rPr>
                      <w:rFonts w:eastAsiaTheme="majorEastAsia"/>
                      <w:b/>
                      <w:bCs/>
                      <w:color w:val="000000" w:themeColor="text1"/>
                      <w:sz w:val="20"/>
                      <w:szCs w:val="20"/>
                      <w:lang w:eastAsia="de-DE"/>
                    </w:rPr>
                    <w:t xml:space="preserve"> </w:t>
                  </w:r>
                  <w:r w:rsidR="00906A09" w:rsidRPr="002B1CF3">
                    <w:rPr>
                      <w:rFonts w:eastAsiaTheme="majorEastAsia"/>
                      <w:b/>
                      <w:bCs/>
                      <w:color w:val="000000" w:themeColor="text1"/>
                      <w:szCs w:val="24"/>
                      <w:lang w:eastAsia="de-DE"/>
                    </w:rPr>
                    <w:t>Taschengeldparagraf (§ 110 BGB)</w:t>
                  </w:r>
                </w:p>
                <w:p w14:paraId="452FAF64" w14:textId="77777777" w:rsidR="00906A09" w:rsidRPr="002B1CF3" w:rsidRDefault="00906A09" w:rsidP="00906A09">
                  <w:pPr>
                    <w:spacing w:line="318" w:lineRule="exact"/>
                    <w:jc w:val="both"/>
                    <w:rPr>
                      <w:rFonts w:eastAsia="Times New Roman"/>
                      <w:color w:val="000000" w:themeColor="text1"/>
                      <w:sz w:val="20"/>
                      <w:szCs w:val="20"/>
                      <w:lang w:eastAsia="de-DE"/>
                    </w:rPr>
                  </w:pPr>
                </w:p>
                <w:p w14:paraId="516864BF" w14:textId="77777777" w:rsidR="00906A09" w:rsidRPr="002B1CF3" w:rsidRDefault="00906A09" w:rsidP="00906A09">
                  <w:pPr>
                    <w:spacing w:line="318" w:lineRule="exact"/>
                    <w:ind w:firstLine="357"/>
                    <w:jc w:val="both"/>
                    <w:rPr>
                      <w:rFonts w:eastAsia="Times New Roman"/>
                      <w:color w:val="000000" w:themeColor="text1"/>
                      <w:sz w:val="20"/>
                      <w:szCs w:val="20"/>
                      <w:lang w:eastAsia="de-DE"/>
                    </w:rPr>
                  </w:pPr>
                </w:p>
                <w:p w14:paraId="2CEDCFED" w14:textId="77777777" w:rsidR="00906A09" w:rsidRPr="002B1CF3" w:rsidRDefault="00906A09" w:rsidP="00906A09">
                  <w:pPr>
                    <w:jc w:val="both"/>
                    <w:rPr>
                      <w:b/>
                      <w:sz w:val="20"/>
                      <w:szCs w:val="20"/>
                    </w:rPr>
                  </w:pPr>
                </w:p>
                <w:p w14:paraId="3A4E7716" w14:textId="77777777" w:rsidR="00906A09" w:rsidRPr="002B1CF3" w:rsidRDefault="00906A09" w:rsidP="00906A09">
                  <w:pPr>
                    <w:jc w:val="both"/>
                    <w:rPr>
                      <w:b/>
                      <w:bCs/>
                      <w:sz w:val="20"/>
                      <w:szCs w:val="20"/>
                    </w:rPr>
                  </w:pPr>
                  <w:r w:rsidRPr="002B1CF3">
                    <w:rPr>
                      <w:b/>
                      <w:bCs/>
                      <w:sz w:val="20"/>
                      <w:szCs w:val="20"/>
                    </w:rPr>
                    <w:t>Was ist der Taschengeldparagraf?</w:t>
                  </w:r>
                </w:p>
                <w:p w14:paraId="6F3B6579" w14:textId="77777777" w:rsidR="00906A09" w:rsidRPr="002B1CF3" w:rsidRDefault="00906A09" w:rsidP="00906A09">
                  <w:pPr>
                    <w:spacing w:before="120"/>
                    <w:jc w:val="both"/>
                    <w:rPr>
                      <w:sz w:val="20"/>
                      <w:szCs w:val="20"/>
                    </w:rPr>
                  </w:pPr>
                  <w:r w:rsidRPr="002B1CF3">
                    <w:rPr>
                      <w:sz w:val="20"/>
                      <w:szCs w:val="20"/>
                    </w:rPr>
                    <w:t xml:space="preserve">Kinder und Jugendliche brauchen nicht immer die Erlaubnis ihrer Eltern für ihre Einkäufe. Das ist dann der Fall, wenn Minderjährige sich etwa Spielzeug oder Kleidung vom eigenen Taschengeld kaufen. Diese kleine Autonomie verdanken Kinder und Jugendliche dem Taschengeldparagrafen im Bürgerlichen Gesetzbuch unter dem Titel: „Bewirken der Leistung mit eigenen Mitteln“. „Der Taschengeldparagraf definiert, wann die Einkäufe Minderjähriger wirksam sind“, erklärt Rechtsanwältin Saathoff. „Kauft sich ein Kind etwas von seinem Taschengeld, dann geht der Gesetzgeber ‚automatisch‘ davon aus, dass die Eltern dem Kind das Geld zur freien Verfügung gegeben und in die Einkäufe eingewilligt haben“, so die Oldenburger Anwältin. </w:t>
                  </w:r>
                </w:p>
                <w:p w14:paraId="54B0D508" w14:textId="77777777" w:rsidR="00906A09" w:rsidRPr="002B1CF3" w:rsidRDefault="00906A09" w:rsidP="00906A09">
                  <w:pPr>
                    <w:jc w:val="both"/>
                    <w:rPr>
                      <w:sz w:val="20"/>
                      <w:szCs w:val="20"/>
                    </w:rPr>
                  </w:pPr>
                  <w:r w:rsidRPr="002B1CF3">
                    <w:rPr>
                      <w:sz w:val="20"/>
                      <w:szCs w:val="20"/>
                    </w:rPr>
                    <w:t>Laut der „</w:t>
                  </w:r>
                  <w:proofErr w:type="spellStart"/>
                  <w:r w:rsidRPr="002B1CF3">
                    <w:rPr>
                      <w:sz w:val="20"/>
                      <w:szCs w:val="20"/>
                    </w:rPr>
                    <w:t>KidsVerbraucherAnalyse</w:t>
                  </w:r>
                  <w:proofErr w:type="spellEnd"/>
                  <w:r w:rsidRPr="002B1CF3">
                    <w:rPr>
                      <w:sz w:val="20"/>
                      <w:szCs w:val="20"/>
                    </w:rPr>
                    <w:t xml:space="preserve">“ geben Kinder und Jugendliche ihr Taschengeld vor allem für Süßes, Zeitschriften und, wenn sie unterwegs sind, für Essen und Trinken aus. Aber Kids dürfen laut Taschengeldparagraf nicht nur solche kleinen Dinge erwerben, sondern durchaus auch Teures, wenn sie das nötige Geld dafür angespart haben. </w:t>
                  </w:r>
                </w:p>
                <w:p w14:paraId="7E06F454" w14:textId="78640239" w:rsidR="00906A09" w:rsidRPr="00906A09" w:rsidRDefault="00906A09" w:rsidP="00906A09">
                  <w:pPr>
                    <w:jc w:val="both"/>
                    <w:rPr>
                      <w:rFonts w:asciiTheme="minorHAnsi" w:hAnsiTheme="minorHAnsi" w:cstheme="minorHAnsi"/>
                      <w:szCs w:val="24"/>
                    </w:rPr>
                  </w:pPr>
                  <w:r w:rsidRPr="002B1CF3">
                    <w:rPr>
                      <w:sz w:val="20"/>
                      <w:szCs w:val="20"/>
                    </w:rPr>
                    <w:t>Allerdings gibt es hier Ausnahmen: Verbieten Eltern die Einkäufe bestimmter Waren ausdrücklich, dürfen Minderjährige diese nicht erwerben – selbst dann nicht, wenn sie dafür ihr eigenes Geld verwenden. Außerdem darf die Kaufsumme nicht zu hoch sein. Allerdings ist rechtlich nicht fixiert, bis zu welchem Betrag Minderjährige shoppen dürfen. Das ist ein juristischer Graubereich, der im Alltag für einige Unsicherheiten bei Verkäufern sorgen kann. „Ein Verkäufer ist gerade bei jüngeren Kindern und höheren Beträgen gut beraten, die Einwilligung der Eltern nicht nur zu unterstellen, sondern ausdrücklich einzuholen“</w:t>
                  </w:r>
                  <w:r w:rsidR="004E6A96">
                    <w:rPr>
                      <w:sz w:val="20"/>
                      <w:szCs w:val="20"/>
                    </w:rPr>
                    <w:t>,</w:t>
                  </w:r>
                  <w:r w:rsidRPr="002B1CF3">
                    <w:rPr>
                      <w:sz w:val="20"/>
                      <w:szCs w:val="20"/>
                    </w:rPr>
                    <w:t xml:space="preserve"> erklärt Familienrechtsexpertin Inge Saathoff. Verträge oder Abos dürfen Minderjährige nicht abschließen. Für das Online-Shopping Minderjähriger gelten die gleichen Regeln wie für „analoge“ Einkäufe.</w:t>
                  </w:r>
                </w:p>
                <w:p w14:paraId="532A67DD" w14:textId="5304DF3B" w:rsidR="00906A09" w:rsidRPr="004E6A96" w:rsidRDefault="00906A09" w:rsidP="0006234F">
                  <w:pPr>
                    <w:tabs>
                      <w:tab w:val="left" w:pos="3218"/>
                    </w:tabs>
                    <w:jc w:val="both"/>
                    <w:rPr>
                      <w:szCs w:val="24"/>
                    </w:rPr>
                  </w:pPr>
                  <w:bookmarkStart w:id="4" w:name="_Hlk493524962"/>
                  <w:r w:rsidRPr="004E6A96">
                    <w:rPr>
                      <w:sz w:val="18"/>
                      <w:szCs w:val="24"/>
                    </w:rPr>
                    <w:t xml:space="preserve">Quelle: </w:t>
                  </w:r>
                  <w:hyperlink r:id="rId19" w:history="1">
                    <w:r w:rsidRPr="004E6A96">
                      <w:rPr>
                        <w:rStyle w:val="Hyperlink"/>
                        <w:sz w:val="18"/>
                        <w:szCs w:val="24"/>
                      </w:rPr>
                      <w:t>https://anwaltauskunft.de/magazin/leben/ehe-familie/417/was-duerfen-kinder-von-ihrem-taschengeld-kaufen</w:t>
                    </w:r>
                  </w:hyperlink>
                  <w:r w:rsidRPr="004E6A96">
                    <w:rPr>
                      <w:sz w:val="18"/>
                      <w:szCs w:val="24"/>
                    </w:rPr>
                    <w:t xml:space="preserve">. </w:t>
                  </w:r>
                  <w:bookmarkEnd w:id="4"/>
                  <w:r w:rsidRPr="004E6A96">
                    <w:rPr>
                      <w:sz w:val="18"/>
                      <w:szCs w:val="24"/>
                    </w:rPr>
                    <w:t>(Zugriff: 18.9.2017)</w:t>
                  </w:r>
                </w:p>
                <w:p w14:paraId="47AA6704" w14:textId="6DE62F87" w:rsidR="00906A09" w:rsidRDefault="00906A09" w:rsidP="00906A09">
                  <w:pPr>
                    <w:spacing w:line="318" w:lineRule="exact"/>
                    <w:rPr>
                      <w:rFonts w:asciiTheme="minorHAnsi" w:eastAsia="Times New Roman" w:hAnsiTheme="minorHAnsi" w:cs="Times New Roman"/>
                      <w:b/>
                      <w:noProof/>
                      <w:color w:val="000000" w:themeColor="text1"/>
                      <w:sz w:val="36"/>
                      <w:szCs w:val="24"/>
                      <w:lang w:eastAsia="de-DE"/>
                    </w:rPr>
                  </w:pPr>
                  <w:r w:rsidRPr="00906A09">
                    <w:rPr>
                      <w:rFonts w:asciiTheme="minorHAnsi" w:eastAsia="Times New Roman" w:hAnsiTheme="minorHAnsi" w:cs="Times New Roman"/>
                      <w:b/>
                      <w:color w:val="000000" w:themeColor="text1"/>
                      <w:szCs w:val="18"/>
                      <w:lang w:eastAsia="de-DE"/>
                    </w:rPr>
                    <w:t>Umfrage:</w:t>
                  </w:r>
                  <w:r w:rsidRPr="00906A09">
                    <w:rPr>
                      <w:rFonts w:asciiTheme="minorHAnsi" w:eastAsia="Times New Roman" w:hAnsiTheme="minorHAnsi" w:cs="Times New Roman"/>
                      <w:b/>
                      <w:noProof/>
                      <w:color w:val="000000" w:themeColor="text1"/>
                      <w:sz w:val="36"/>
                      <w:szCs w:val="24"/>
                      <w:lang w:eastAsia="de-DE"/>
                    </w:rPr>
                    <w:t xml:space="preserve"> </w:t>
                  </w:r>
                </w:p>
                <w:p w14:paraId="32BA4D92" w14:textId="297ED788" w:rsidR="00237DCC" w:rsidRPr="00906A09" w:rsidRDefault="00237DCC" w:rsidP="00906A09">
                  <w:pPr>
                    <w:spacing w:line="318" w:lineRule="exact"/>
                    <w:rPr>
                      <w:rFonts w:asciiTheme="minorHAnsi" w:eastAsia="Times New Roman" w:hAnsiTheme="minorHAnsi" w:cs="Times New Roman"/>
                      <w:b/>
                      <w:color w:val="000000" w:themeColor="text1"/>
                      <w:szCs w:val="18"/>
                      <w:lang w:eastAsia="de-DE"/>
                    </w:rPr>
                  </w:pPr>
                  <w:r w:rsidRPr="00237DCC">
                    <w:rPr>
                      <w:rFonts w:asciiTheme="minorHAnsi" w:eastAsia="Times New Roman" w:hAnsiTheme="minorHAnsi" w:cs="Times New Roman"/>
                      <w:b/>
                      <w:color w:val="000000" w:themeColor="text1"/>
                      <w:szCs w:val="18"/>
                      <w:lang w:eastAsia="de-DE"/>
                    </w:rPr>
                    <w:t>-</w:t>
                  </w:r>
                  <w:r w:rsidRPr="00237DCC">
                    <w:rPr>
                      <w:rFonts w:asciiTheme="minorHAnsi" w:eastAsia="Times New Roman" w:hAnsiTheme="minorHAnsi" w:cs="Times New Roman"/>
                      <w:b/>
                      <w:color w:val="000000" w:themeColor="text1"/>
                      <w:szCs w:val="18"/>
                      <w:lang w:eastAsia="de-DE"/>
                    </w:rPr>
                    <w:tab/>
                  </w:r>
                  <w:r w:rsidRPr="00237DCC">
                    <w:rPr>
                      <w:rFonts w:asciiTheme="minorHAnsi" w:eastAsia="Times New Roman" w:hAnsiTheme="minorHAnsi" w:cs="Times New Roman"/>
                      <w:bCs/>
                      <w:color w:val="000000" w:themeColor="text1"/>
                      <w:szCs w:val="18"/>
                      <w:lang w:eastAsia="de-DE"/>
                    </w:rPr>
                    <w:t xml:space="preserve">Mit </w:t>
                  </w:r>
                  <w:proofErr w:type="spellStart"/>
                  <w:r w:rsidRPr="00237DCC">
                    <w:rPr>
                      <w:rFonts w:asciiTheme="minorHAnsi" w:eastAsia="Times New Roman" w:hAnsiTheme="minorHAnsi" w:cs="Times New Roman"/>
                      <w:bCs/>
                      <w:color w:val="000000" w:themeColor="text1"/>
                      <w:szCs w:val="18"/>
                      <w:lang w:eastAsia="de-DE"/>
                    </w:rPr>
                    <w:t>Mentimeter</w:t>
                  </w:r>
                  <w:proofErr w:type="spellEnd"/>
                  <w:r w:rsidRPr="00237DCC">
                    <w:rPr>
                      <w:rFonts w:asciiTheme="minorHAnsi" w:eastAsia="Times New Roman" w:hAnsiTheme="minorHAnsi" w:cs="Times New Roman"/>
                      <w:b/>
                      <w:color w:val="000000" w:themeColor="text1"/>
                      <w:szCs w:val="18"/>
                      <w:lang w:eastAsia="de-DE"/>
                    </w:rPr>
                    <w:t xml:space="preserve"> </w:t>
                  </w:r>
                </w:p>
                <w:p w14:paraId="4E4EDA87" w14:textId="77777777" w:rsidR="00941FD9" w:rsidRDefault="00941FD9" w:rsidP="00941FD9">
                  <w:pPr>
                    <w:rPr>
                      <w:rFonts w:asciiTheme="minorHAnsi" w:hAnsiTheme="minorHAnsi" w:cstheme="minorHAnsi"/>
                      <w:sz w:val="20"/>
                      <w:szCs w:val="20"/>
                    </w:rPr>
                  </w:pPr>
                  <w:r>
                    <w:rPr>
                      <w:noProof/>
                      <w:lang w:eastAsia="de-DE"/>
                    </w:rPr>
                    <w:drawing>
                      <wp:inline distT="0" distB="0" distL="0" distR="0" wp14:anchorId="4E2AC6CE" wp14:editId="63D2F6B4">
                        <wp:extent cx="3497580" cy="4020100"/>
                        <wp:effectExtent l="152400" t="152400" r="369570" b="3619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498954" cy="4021679"/>
                                </a:xfrm>
                                <a:prstGeom prst="rect">
                                  <a:avLst/>
                                </a:prstGeom>
                                <a:ln>
                                  <a:noFill/>
                                </a:ln>
                                <a:effectLst>
                                  <a:outerShdw blurRad="292100" dist="139700" dir="2700000" algn="tl" rotWithShape="0">
                                    <a:srgbClr val="333333">
                                      <a:alpha val="65000"/>
                                    </a:srgbClr>
                                  </a:outerShdw>
                                </a:effectLst>
                              </pic:spPr>
                            </pic:pic>
                          </a:graphicData>
                        </a:graphic>
                      </wp:inline>
                    </w:drawing>
                  </w:r>
                </w:p>
                <w:p w14:paraId="2F729CA9" w14:textId="12A03ECC" w:rsidR="00906A09" w:rsidRPr="004E6A96" w:rsidRDefault="00237DCC" w:rsidP="00941FD9">
                  <w:pPr>
                    <w:rPr>
                      <w:rFonts w:asciiTheme="minorHAnsi" w:hAnsiTheme="minorHAnsi" w:cstheme="minorHAnsi"/>
                      <w:sz w:val="20"/>
                      <w:szCs w:val="20"/>
                    </w:rPr>
                  </w:pPr>
                  <w:r w:rsidRPr="004E6A96">
                    <w:rPr>
                      <w:rFonts w:asciiTheme="minorHAnsi" w:hAnsiTheme="minorHAnsi" w:cstheme="minorHAnsi"/>
                      <w:sz w:val="20"/>
                      <w:szCs w:val="20"/>
                    </w:rPr>
                    <w:t>Screen</w:t>
                  </w:r>
                  <w:r w:rsidR="002B1CF3" w:rsidRPr="004E6A96">
                    <w:rPr>
                      <w:rFonts w:asciiTheme="minorHAnsi" w:hAnsiTheme="minorHAnsi" w:cstheme="minorHAnsi"/>
                      <w:sz w:val="20"/>
                      <w:szCs w:val="20"/>
                    </w:rPr>
                    <w:t>s</w:t>
                  </w:r>
                  <w:r w:rsidRPr="004E6A96">
                    <w:rPr>
                      <w:rFonts w:asciiTheme="minorHAnsi" w:hAnsiTheme="minorHAnsi" w:cstheme="minorHAnsi"/>
                      <w:sz w:val="20"/>
                      <w:szCs w:val="20"/>
                    </w:rPr>
                    <w:t xml:space="preserve">hot einer Anwendung von </w:t>
                  </w:r>
                  <w:proofErr w:type="spellStart"/>
                  <w:r w:rsidRPr="004E6A96">
                    <w:rPr>
                      <w:rFonts w:asciiTheme="minorHAnsi" w:hAnsiTheme="minorHAnsi" w:cstheme="minorHAnsi"/>
                      <w:sz w:val="20"/>
                      <w:szCs w:val="20"/>
                    </w:rPr>
                    <w:t>Mentimeter</w:t>
                  </w:r>
                  <w:proofErr w:type="spellEnd"/>
                  <w:r w:rsidRPr="004E6A96">
                    <w:rPr>
                      <w:rFonts w:asciiTheme="minorHAnsi" w:hAnsiTheme="minorHAnsi" w:cstheme="minorHAnsi"/>
                      <w:sz w:val="20"/>
                      <w:szCs w:val="20"/>
                    </w:rPr>
                    <w:t xml:space="preserve"> </w:t>
                  </w:r>
                  <w:hyperlink r:id="rId21" w:history="1">
                    <w:r w:rsidR="004E6A96" w:rsidRPr="004E6A96">
                      <w:rPr>
                        <w:rStyle w:val="Hyperlink"/>
                        <w:rFonts w:asciiTheme="minorHAnsi" w:hAnsiTheme="minorHAnsi" w:cstheme="minorHAnsi"/>
                        <w:sz w:val="20"/>
                        <w:szCs w:val="20"/>
                      </w:rPr>
                      <w:t>www.mentimeter.com/</w:t>
                    </w:r>
                  </w:hyperlink>
                  <w:r w:rsidRPr="004E6A96">
                    <w:rPr>
                      <w:rFonts w:asciiTheme="minorHAnsi" w:hAnsiTheme="minorHAnsi" w:cstheme="minorHAnsi"/>
                      <w:sz w:val="20"/>
                      <w:szCs w:val="20"/>
                    </w:rPr>
                    <w:t xml:space="preserve"> </w:t>
                  </w:r>
                  <w:r w:rsidR="004E6A96">
                    <w:rPr>
                      <w:rFonts w:asciiTheme="minorHAnsi" w:hAnsiTheme="minorHAnsi" w:cstheme="minorHAnsi"/>
                      <w:sz w:val="20"/>
                      <w:szCs w:val="20"/>
                    </w:rPr>
                    <w:t>(</w:t>
                  </w:r>
                  <w:r w:rsidR="0051308E" w:rsidRPr="004E6A96">
                    <w:rPr>
                      <w:rFonts w:asciiTheme="minorHAnsi" w:hAnsiTheme="minorHAnsi" w:cstheme="minorHAnsi"/>
                      <w:sz w:val="20"/>
                      <w:szCs w:val="20"/>
                    </w:rPr>
                    <w:t>l</w:t>
                  </w:r>
                  <w:r w:rsidR="004E6A96" w:rsidRPr="004E6A96">
                    <w:rPr>
                      <w:rFonts w:asciiTheme="minorHAnsi" w:hAnsiTheme="minorHAnsi" w:cstheme="minorHAnsi"/>
                      <w:sz w:val="20"/>
                      <w:szCs w:val="20"/>
                    </w:rPr>
                    <w:t xml:space="preserve">etzter </w:t>
                  </w:r>
                  <w:r w:rsidR="0051308E" w:rsidRPr="004E6A96">
                    <w:rPr>
                      <w:rFonts w:asciiTheme="minorHAnsi" w:hAnsiTheme="minorHAnsi" w:cstheme="minorHAnsi"/>
                      <w:sz w:val="20"/>
                      <w:szCs w:val="20"/>
                    </w:rPr>
                    <w:t>Zugriff</w:t>
                  </w:r>
                  <w:r w:rsidR="004E6A96" w:rsidRPr="004E6A96">
                    <w:rPr>
                      <w:rFonts w:asciiTheme="minorHAnsi" w:hAnsiTheme="minorHAnsi" w:cstheme="minorHAnsi"/>
                      <w:sz w:val="20"/>
                      <w:szCs w:val="20"/>
                    </w:rPr>
                    <w:t>:</w:t>
                  </w:r>
                  <w:r w:rsidRPr="004E6A96">
                    <w:rPr>
                      <w:rFonts w:asciiTheme="minorHAnsi" w:hAnsiTheme="minorHAnsi" w:cstheme="minorHAnsi"/>
                      <w:sz w:val="20"/>
                      <w:szCs w:val="20"/>
                    </w:rPr>
                    <w:t xml:space="preserve"> 18.3.2021</w:t>
                  </w:r>
                  <w:r w:rsidR="004E6A96">
                    <w:rPr>
                      <w:rFonts w:asciiTheme="minorHAnsi" w:hAnsiTheme="minorHAnsi" w:cstheme="minorHAnsi"/>
                      <w:sz w:val="20"/>
                      <w:szCs w:val="20"/>
                    </w:rPr>
                    <w:t>)</w:t>
                  </w:r>
                </w:p>
                <w:p w14:paraId="30CAE5FF" w14:textId="72E63316" w:rsidR="00941FD9" w:rsidRDefault="00941FD9" w:rsidP="00906A09">
                  <w:pPr>
                    <w:jc w:val="both"/>
                    <w:rPr>
                      <w:rFonts w:asciiTheme="minorHAnsi" w:hAnsiTheme="minorHAnsi" w:cstheme="minorHAnsi"/>
                      <w:sz w:val="20"/>
                      <w:szCs w:val="20"/>
                    </w:rPr>
                  </w:pPr>
                </w:p>
                <w:p w14:paraId="0442CFD4" w14:textId="62C4B728" w:rsidR="00941FD9" w:rsidRPr="00941FD9" w:rsidRDefault="00941FD9" w:rsidP="00906A09">
                  <w:pPr>
                    <w:jc w:val="both"/>
                    <w:rPr>
                      <w:rFonts w:asciiTheme="minorHAnsi" w:hAnsiTheme="minorHAnsi" w:cstheme="minorHAnsi"/>
                      <w:b/>
                      <w:bCs/>
                      <w:szCs w:val="24"/>
                    </w:rPr>
                  </w:pPr>
                  <w:r w:rsidRPr="00941FD9">
                    <w:rPr>
                      <w:rFonts w:asciiTheme="minorHAnsi" w:hAnsiTheme="minorHAnsi" w:cstheme="minorHAnsi"/>
                      <w:b/>
                      <w:bCs/>
                      <w:szCs w:val="24"/>
                    </w:rPr>
                    <w:t>Mögliches Ergebnis der Umfrage in einer Eingangsklasse</w:t>
                  </w:r>
                </w:p>
                <w:p w14:paraId="14C444EE" w14:textId="77777777" w:rsidR="009225C0" w:rsidRPr="00B41196" w:rsidRDefault="009225C0" w:rsidP="009225C0">
                  <w:pPr>
                    <w:rPr>
                      <w:sz w:val="20"/>
                    </w:rPr>
                  </w:pPr>
                </w:p>
              </w:tc>
            </w:tr>
          </w:tbl>
          <w:p w14:paraId="50B07F13" w14:textId="768E25F3" w:rsidR="00F36241" w:rsidRPr="00B41196" w:rsidRDefault="00F36241" w:rsidP="0040367E">
            <w:pPr>
              <w:rPr>
                <w:sz w:val="20"/>
              </w:rPr>
            </w:pPr>
          </w:p>
        </w:tc>
      </w:tr>
    </w:tbl>
    <w:p w14:paraId="5A7C116C" w14:textId="63BF6B46" w:rsidR="002B1CF3" w:rsidRDefault="00237DCC">
      <w:pPr>
        <w:rPr>
          <w:noProof/>
          <w:sz w:val="20"/>
          <w:szCs w:val="20"/>
        </w:rPr>
      </w:pPr>
      <w:r w:rsidRPr="00237DCC">
        <w:rPr>
          <w:noProof/>
          <w:sz w:val="20"/>
          <w:szCs w:val="20"/>
        </w:rPr>
        <w:t>-</w:t>
      </w:r>
      <w:r w:rsidRPr="00237DCC">
        <w:rPr>
          <w:noProof/>
          <w:sz w:val="20"/>
          <w:szCs w:val="20"/>
        </w:rPr>
        <w:tab/>
        <w:t>Mit Mentimeter</w:t>
      </w:r>
    </w:p>
    <w:p w14:paraId="418343C2" w14:textId="63CB2F75" w:rsidR="00941FD9" w:rsidRDefault="00941FD9">
      <w:pPr>
        <w:rPr>
          <w:noProof/>
          <w:sz w:val="20"/>
          <w:szCs w:val="20"/>
        </w:rPr>
      </w:pPr>
    </w:p>
    <w:p w14:paraId="04E88E5F" w14:textId="2DBADE96" w:rsidR="00941FD9" w:rsidRDefault="00941FD9" w:rsidP="00941FD9">
      <w:pPr>
        <w:jc w:val="both"/>
        <w:rPr>
          <w:noProof/>
          <w:sz w:val="20"/>
          <w:szCs w:val="20"/>
        </w:rPr>
      </w:pPr>
      <w:r>
        <w:rPr>
          <w:noProof/>
          <w:lang w:eastAsia="de-DE"/>
        </w:rPr>
        <w:drawing>
          <wp:inline distT="0" distB="0" distL="0" distR="0" wp14:anchorId="74F9F7B5" wp14:editId="34A0C514">
            <wp:extent cx="4023360" cy="2231906"/>
            <wp:effectExtent l="152400" t="152400" r="358140" b="3594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34164" cy="2237899"/>
                    </a:xfrm>
                    <a:prstGeom prst="rect">
                      <a:avLst/>
                    </a:prstGeom>
                    <a:ln>
                      <a:noFill/>
                    </a:ln>
                    <a:effectLst>
                      <a:outerShdw blurRad="292100" dist="139700" dir="2700000" algn="tl" rotWithShape="0">
                        <a:srgbClr val="333333">
                          <a:alpha val="65000"/>
                        </a:srgbClr>
                      </a:outerShdw>
                    </a:effectLst>
                  </pic:spPr>
                </pic:pic>
              </a:graphicData>
            </a:graphic>
          </wp:inline>
        </w:drawing>
      </w:r>
    </w:p>
    <w:p w14:paraId="6E668395" w14:textId="2895D481" w:rsidR="00741F1F" w:rsidRDefault="00941FD9" w:rsidP="00941FD9">
      <w:pPr>
        <w:rPr>
          <w:rFonts w:asciiTheme="minorHAnsi" w:hAnsiTheme="minorHAnsi" w:cstheme="minorHAnsi"/>
          <w:b/>
          <w:szCs w:val="28"/>
        </w:rPr>
      </w:pPr>
      <w:r w:rsidRPr="00941FD9">
        <w:rPr>
          <w:noProof/>
          <w:sz w:val="20"/>
          <w:szCs w:val="20"/>
        </w:rPr>
        <w:t xml:space="preserve">Screenshot einer Anwendung von Mentimeter </w:t>
      </w:r>
      <w:hyperlink r:id="rId23" w:history="1">
        <w:r w:rsidR="006E3E8F" w:rsidRPr="009768E7">
          <w:rPr>
            <w:rStyle w:val="Hyperlink"/>
            <w:noProof/>
            <w:sz w:val="20"/>
            <w:szCs w:val="20"/>
          </w:rPr>
          <w:t>www.mentimeter.com/</w:t>
        </w:r>
      </w:hyperlink>
      <w:r>
        <w:rPr>
          <w:noProof/>
          <w:sz w:val="20"/>
          <w:szCs w:val="20"/>
        </w:rPr>
        <w:t xml:space="preserve"> </w:t>
      </w:r>
      <w:r w:rsidR="004E6A96">
        <w:rPr>
          <w:noProof/>
          <w:sz w:val="20"/>
          <w:szCs w:val="20"/>
        </w:rPr>
        <w:t>(</w:t>
      </w:r>
      <w:r w:rsidR="0051308E">
        <w:rPr>
          <w:noProof/>
          <w:sz w:val="20"/>
          <w:szCs w:val="20"/>
        </w:rPr>
        <w:t>letzte</w:t>
      </w:r>
      <w:r w:rsidR="004E6A96">
        <w:rPr>
          <w:noProof/>
          <w:sz w:val="20"/>
          <w:szCs w:val="20"/>
        </w:rPr>
        <w:t>r</w:t>
      </w:r>
      <w:r w:rsidR="0051308E">
        <w:rPr>
          <w:noProof/>
          <w:sz w:val="20"/>
          <w:szCs w:val="20"/>
        </w:rPr>
        <w:t xml:space="preserve"> Zugriff</w:t>
      </w:r>
      <w:r w:rsidR="004E6A96">
        <w:rPr>
          <w:noProof/>
          <w:sz w:val="20"/>
          <w:szCs w:val="20"/>
        </w:rPr>
        <w:t xml:space="preserve">: </w:t>
      </w:r>
      <w:r w:rsidRPr="00941FD9">
        <w:rPr>
          <w:noProof/>
          <w:sz w:val="20"/>
          <w:szCs w:val="20"/>
        </w:rPr>
        <w:t>18.3.2021</w:t>
      </w:r>
      <w:r w:rsidR="004E6A96">
        <w:rPr>
          <w:noProof/>
          <w:sz w:val="20"/>
          <w:szCs w:val="20"/>
        </w:rPr>
        <w:t>)</w:t>
      </w:r>
      <w:r w:rsidR="00741F1F">
        <w:rPr>
          <w:rFonts w:asciiTheme="minorHAnsi" w:hAnsiTheme="minorHAnsi" w:cstheme="minorHAnsi"/>
          <w:b/>
          <w:szCs w:val="28"/>
        </w:rPr>
        <w:br w:type="page"/>
      </w:r>
    </w:p>
    <w:p w14:paraId="47967A74" w14:textId="190BA285" w:rsidR="00741F1F" w:rsidRPr="00941FD9" w:rsidRDefault="00741F1F" w:rsidP="00741F1F">
      <w:pPr>
        <w:tabs>
          <w:tab w:val="left" w:pos="3218"/>
        </w:tabs>
        <w:rPr>
          <w:b/>
          <w:sz w:val="20"/>
          <w:szCs w:val="20"/>
        </w:rPr>
      </w:pPr>
      <w:r w:rsidRPr="00941FD9">
        <w:rPr>
          <w:b/>
          <w:sz w:val="20"/>
          <w:szCs w:val="20"/>
        </w:rPr>
        <w:lastRenderedPageBreak/>
        <w:t>Lösungsschema zur Prüfung von Rechtsfällen</w:t>
      </w:r>
    </w:p>
    <w:p w14:paraId="72E499E4" w14:textId="77777777" w:rsidR="00741F1F" w:rsidRPr="00941FD9" w:rsidRDefault="00741F1F" w:rsidP="00741F1F">
      <w:pPr>
        <w:tabs>
          <w:tab w:val="left" w:pos="3218"/>
        </w:tabs>
        <w:rPr>
          <w:b/>
          <w:sz w:val="20"/>
          <w:szCs w:val="20"/>
        </w:rPr>
      </w:pPr>
    </w:p>
    <w:p w14:paraId="46F0B34B" w14:textId="77777777" w:rsidR="00741F1F" w:rsidRPr="00941FD9" w:rsidRDefault="00741F1F" w:rsidP="00741F1F">
      <w:pPr>
        <w:tabs>
          <w:tab w:val="left" w:pos="3218"/>
        </w:tabs>
        <w:rPr>
          <w:b/>
          <w:sz w:val="20"/>
          <w:szCs w:val="20"/>
        </w:rPr>
      </w:pPr>
      <w:r w:rsidRPr="00941FD9">
        <w:rPr>
          <w:b/>
          <w:sz w:val="20"/>
          <w:szCs w:val="20"/>
        </w:rPr>
        <w:t>Sachverhalt:</w:t>
      </w:r>
    </w:p>
    <w:p w14:paraId="1B1B1AA4" w14:textId="77777777" w:rsidR="00741F1F" w:rsidRPr="00941FD9" w:rsidRDefault="00741F1F" w:rsidP="00741F1F">
      <w:pPr>
        <w:tabs>
          <w:tab w:val="left" w:pos="3218"/>
        </w:tabs>
        <w:jc w:val="both"/>
        <w:rPr>
          <w:color w:val="0000CC"/>
          <w:sz w:val="20"/>
          <w:szCs w:val="20"/>
        </w:rPr>
      </w:pPr>
      <w:r w:rsidRPr="00941FD9">
        <w:rPr>
          <w:color w:val="0000CC"/>
          <w:sz w:val="20"/>
          <w:szCs w:val="20"/>
        </w:rPr>
        <w:t xml:space="preserve">Der 5-jährige Ben will die Brötchen beim Bäcker nebenan heute allein holen. Dazu lässt er sich von Mama die gewünschten Brötchen auf einen Zettel schreiben und nimmt stolz einen 10-Euro-Schein zum Bezahlen mit. Kurz darauf kommt er mit den Brötchen und einer Tüte Gummibärchen zurück. </w:t>
      </w:r>
    </w:p>
    <w:p w14:paraId="79D9C99C" w14:textId="77777777" w:rsidR="00741F1F" w:rsidRPr="00741F1F" w:rsidRDefault="00741F1F" w:rsidP="00741F1F">
      <w:pPr>
        <w:tabs>
          <w:tab w:val="left" w:pos="3218"/>
        </w:tabs>
        <w:rPr>
          <w:rFonts w:asciiTheme="minorHAnsi" w:hAnsiTheme="minorHAnsi"/>
          <w:szCs w:val="24"/>
        </w:rPr>
      </w:pPr>
    </w:p>
    <w:p w14:paraId="3318632E" w14:textId="77777777" w:rsidR="00741F1F" w:rsidRPr="00941FD9" w:rsidRDefault="00741F1F" w:rsidP="00741F1F">
      <w:pPr>
        <w:numPr>
          <w:ilvl w:val="0"/>
          <w:numId w:val="25"/>
        </w:numPr>
        <w:tabs>
          <w:tab w:val="left" w:pos="3218"/>
        </w:tabs>
        <w:spacing w:line="259" w:lineRule="auto"/>
        <w:contextualSpacing/>
        <w:rPr>
          <w:b/>
          <w:sz w:val="20"/>
          <w:szCs w:val="20"/>
        </w:rPr>
      </w:pPr>
      <w:r w:rsidRPr="00941FD9">
        <w:rPr>
          <w:b/>
          <w:sz w:val="20"/>
          <w:szCs w:val="20"/>
        </w:rPr>
        <w:t>Analyse des Sachverhalts und Visualisierung der Beteiligten und ihrer Rechtsansprüche</w:t>
      </w:r>
    </w:p>
    <w:p w14:paraId="49A198C7" w14:textId="785A4A72" w:rsidR="00741F1F" w:rsidRPr="00741F1F" w:rsidRDefault="00941FD9" w:rsidP="00741F1F">
      <w:pPr>
        <w:tabs>
          <w:tab w:val="left" w:pos="3218"/>
        </w:tabs>
        <w:rPr>
          <w:rFonts w:asciiTheme="minorHAnsi" w:hAnsiTheme="minorHAnsi"/>
          <w:szCs w:val="24"/>
        </w:rPr>
      </w:pPr>
      <w:r w:rsidRPr="00741F1F">
        <w:rPr>
          <w:rFonts w:asciiTheme="minorHAnsi" w:hAnsiTheme="minorHAnsi"/>
          <w:noProof/>
          <w:szCs w:val="24"/>
          <w:lang w:eastAsia="de-DE"/>
        </w:rPr>
        <mc:AlternateContent>
          <mc:Choice Requires="wpg">
            <w:drawing>
              <wp:anchor distT="0" distB="0" distL="114300" distR="114300" simplePos="0" relativeHeight="251682816" behindDoc="0" locked="0" layoutInCell="1" allowOverlap="1" wp14:anchorId="53F75CA5" wp14:editId="352D2E1A">
                <wp:simplePos x="0" y="0"/>
                <wp:positionH relativeFrom="column">
                  <wp:posOffset>622935</wp:posOffset>
                </wp:positionH>
                <wp:positionV relativeFrom="paragraph">
                  <wp:posOffset>32385</wp:posOffset>
                </wp:positionV>
                <wp:extent cx="4838700" cy="1466850"/>
                <wp:effectExtent l="0" t="0" r="1905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0" cy="1466850"/>
                          <a:chOff x="0" y="0"/>
                          <a:chExt cx="4838700" cy="1466850"/>
                        </a:xfrm>
                      </wpg:grpSpPr>
                      <wps:wsp>
                        <wps:cNvPr id="24" name="Textfeld 24"/>
                        <wps:cNvSpPr txBox="1"/>
                        <wps:spPr>
                          <a:xfrm>
                            <a:off x="0" y="304800"/>
                            <a:ext cx="1038225" cy="800100"/>
                          </a:xfrm>
                          <a:prstGeom prst="rect">
                            <a:avLst/>
                          </a:prstGeom>
                          <a:solidFill>
                            <a:sysClr val="window" lastClr="FFFFFF"/>
                          </a:solidFill>
                          <a:ln w="6350">
                            <a:solidFill>
                              <a:prstClr val="black"/>
                            </a:solidFill>
                          </a:ln>
                        </wps:spPr>
                        <wps:txbx>
                          <w:txbxContent>
                            <w:p w14:paraId="1C524EC2" w14:textId="77777777" w:rsidR="00741F1F" w:rsidRPr="00941FD9" w:rsidRDefault="00741F1F" w:rsidP="00741F1F">
                              <w:pPr>
                                <w:jc w:val="center"/>
                                <w:rPr>
                                  <w:color w:val="0000CC"/>
                                  <w:szCs w:val="24"/>
                                </w:rPr>
                              </w:pPr>
                              <w:r w:rsidRPr="00941FD9">
                                <w:rPr>
                                  <w:color w:val="0000CC"/>
                                  <w:szCs w:val="24"/>
                                </w:rPr>
                                <w:t>Ben</w:t>
                              </w:r>
                            </w:p>
                            <w:p w14:paraId="1CA425EC" w14:textId="77777777" w:rsidR="00741F1F" w:rsidRPr="00941FD9" w:rsidRDefault="00741F1F" w:rsidP="00741F1F">
                              <w:pPr>
                                <w:jc w:val="center"/>
                                <w:rPr>
                                  <w:color w:val="0000CC"/>
                                  <w:szCs w:val="24"/>
                                </w:rPr>
                              </w:pPr>
                              <w:r w:rsidRPr="00941FD9">
                                <w:rPr>
                                  <w:color w:val="0000CC"/>
                                  <w:szCs w:val="24"/>
                                </w:rPr>
                                <w:t>(Mutter)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feld 26"/>
                        <wps:cNvSpPr txBox="1"/>
                        <wps:spPr>
                          <a:xfrm>
                            <a:off x="3800475" y="285750"/>
                            <a:ext cx="1038225" cy="800100"/>
                          </a:xfrm>
                          <a:prstGeom prst="rect">
                            <a:avLst/>
                          </a:prstGeom>
                          <a:solidFill>
                            <a:sysClr val="window" lastClr="FFFFFF"/>
                          </a:solidFill>
                          <a:ln w="6350">
                            <a:solidFill>
                              <a:prstClr val="black"/>
                            </a:solidFill>
                          </a:ln>
                        </wps:spPr>
                        <wps:txbx>
                          <w:txbxContent>
                            <w:p w14:paraId="604F801C" w14:textId="77777777" w:rsidR="00741F1F" w:rsidRDefault="00741F1F" w:rsidP="00741F1F">
                              <w:pPr>
                                <w:jc w:val="center"/>
                              </w:pPr>
                            </w:p>
                            <w:p w14:paraId="64F2A6E9" w14:textId="77777777" w:rsidR="00741F1F" w:rsidRPr="00941FD9" w:rsidRDefault="00741F1F" w:rsidP="00741F1F">
                              <w:pPr>
                                <w:jc w:val="center"/>
                                <w:rPr>
                                  <w:color w:val="0000CC"/>
                                  <w:szCs w:val="24"/>
                                </w:rPr>
                              </w:pPr>
                              <w:r w:rsidRPr="00941FD9">
                                <w:rPr>
                                  <w:color w:val="0000CC"/>
                                  <w:szCs w:val="24"/>
                                </w:rPr>
                                <w:t>Bäcker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Gerade Verbindung mit Pfeil 27"/>
                        <wps:cNvCnPr/>
                        <wps:spPr>
                          <a:xfrm flipV="1">
                            <a:off x="1076325" y="483869"/>
                            <a:ext cx="2628900" cy="1"/>
                          </a:xfrm>
                          <a:prstGeom prst="straightConnector1">
                            <a:avLst/>
                          </a:prstGeom>
                          <a:noFill/>
                          <a:ln w="19050" cap="flat" cmpd="sng" algn="ctr">
                            <a:solidFill>
                              <a:sysClr val="windowText" lastClr="000000"/>
                            </a:solidFill>
                            <a:prstDash val="solid"/>
                            <a:tailEnd type="triangle"/>
                          </a:ln>
                          <a:effectLst/>
                        </wps:spPr>
                        <wps:bodyPr/>
                      </wps:wsp>
                      <wps:wsp>
                        <wps:cNvPr id="28" name="Textfeld 28"/>
                        <wps:cNvSpPr txBox="1"/>
                        <wps:spPr>
                          <a:xfrm>
                            <a:off x="1143000" y="0"/>
                            <a:ext cx="2597460" cy="483869"/>
                          </a:xfrm>
                          <a:prstGeom prst="rect">
                            <a:avLst/>
                          </a:prstGeom>
                          <a:solidFill>
                            <a:sysClr val="window" lastClr="FFFFFF"/>
                          </a:solidFill>
                          <a:ln w="6350">
                            <a:noFill/>
                          </a:ln>
                        </wps:spPr>
                        <wps:txbx>
                          <w:txbxContent>
                            <w:p w14:paraId="539E30FA" w14:textId="77777777" w:rsidR="00741F1F" w:rsidRPr="00941FD9" w:rsidRDefault="00741F1F" w:rsidP="00741F1F">
                              <w:pPr>
                                <w:rPr>
                                  <w:color w:val="0000CC"/>
                                  <w:sz w:val="20"/>
                                  <w:szCs w:val="20"/>
                                </w:rPr>
                              </w:pPr>
                              <w:r w:rsidRPr="00941FD9">
                                <w:rPr>
                                  <w:color w:val="0000CC"/>
                                  <w:sz w:val="20"/>
                                  <w:szCs w:val="20"/>
                                </w:rPr>
                                <w:t>Kauf von (Brötchen und) Gummibärchen</w:t>
                              </w:r>
                            </w:p>
                            <w:p w14:paraId="76C9C873" w14:textId="77777777" w:rsidR="00741F1F" w:rsidRPr="00941FD9" w:rsidRDefault="00741F1F" w:rsidP="00741F1F">
                              <w:pPr>
                                <w:rPr>
                                  <w:color w:val="0000CC"/>
                                  <w:sz w:val="20"/>
                                  <w:szCs w:val="20"/>
                                </w:rPr>
                              </w:pPr>
                              <w:r w:rsidRPr="00941FD9">
                                <w:rPr>
                                  <w:color w:val="0000CC"/>
                                  <w:sz w:val="20"/>
                                  <w:szCs w:val="20"/>
                                </w:rPr>
                                <w:t>durch ein 5-jähriges 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266825" y="942975"/>
                            <a:ext cx="2438400" cy="523875"/>
                          </a:xfrm>
                          <a:prstGeom prst="rect">
                            <a:avLst/>
                          </a:prstGeom>
                          <a:solidFill>
                            <a:sysClr val="window" lastClr="FFFFFF"/>
                          </a:solidFill>
                          <a:ln w="6350">
                            <a:noFill/>
                          </a:ln>
                        </wps:spPr>
                        <wps:txbx>
                          <w:txbxContent>
                            <w:p w14:paraId="652B9B58"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xml:space="preserve">Brötchenkauf im Auftrag der Eltern </w:t>
                              </w:r>
                            </w:p>
                            <w:p w14:paraId="54F35BBB"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xml:space="preserve"> und Gummibärchen vom Taschengeld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Gerade Verbindung mit Pfeil 30"/>
                        <wps:cNvCnPr/>
                        <wps:spPr>
                          <a:xfrm flipH="1">
                            <a:off x="1123950" y="838200"/>
                            <a:ext cx="2571751" cy="0"/>
                          </a:xfrm>
                          <a:prstGeom prst="straightConnector1">
                            <a:avLst/>
                          </a:prstGeom>
                          <a:noFill/>
                          <a:ln w="19050"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3F75CA5" id="Gruppieren 18" o:spid="_x0000_s1026" style="position:absolute;margin-left:49.05pt;margin-top:2.55pt;width:381pt;height:115.5pt;z-index:251682816" coordsize="48387,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">
                <v:shapetype id="_x0000_t202" coordsize="21600,21600" o:spt="202" path="m,l,21600r21600,l21600,xe">
                  <v:stroke joinstyle="miter"/>
                  <v:path gradientshapeok="t" o:connecttype="rect"/>
                </v:shapetype>
                <v:shape id="Textfeld 24" o:spid="_x0000_s1027" type="#_x0000_t202" style="position:absolute;top:3048;width:103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1C524EC2" w14:textId="77777777" w:rsidR="00741F1F" w:rsidRPr="00941FD9" w:rsidRDefault="00741F1F" w:rsidP="00741F1F">
                        <w:pPr>
                          <w:jc w:val="center"/>
                          <w:rPr>
                            <w:color w:val="0000CC"/>
                            <w:szCs w:val="24"/>
                          </w:rPr>
                        </w:pPr>
                        <w:r w:rsidRPr="00941FD9">
                          <w:rPr>
                            <w:color w:val="0000CC"/>
                            <w:szCs w:val="24"/>
                          </w:rPr>
                          <w:t>Ben</w:t>
                        </w:r>
                      </w:p>
                      <w:p w14:paraId="1CA425EC" w14:textId="77777777" w:rsidR="00741F1F" w:rsidRPr="00941FD9" w:rsidRDefault="00741F1F" w:rsidP="00741F1F">
                        <w:pPr>
                          <w:jc w:val="center"/>
                          <w:rPr>
                            <w:color w:val="0000CC"/>
                            <w:szCs w:val="24"/>
                          </w:rPr>
                        </w:pPr>
                        <w:r w:rsidRPr="00941FD9">
                          <w:rPr>
                            <w:color w:val="0000CC"/>
                            <w:szCs w:val="24"/>
                          </w:rPr>
                          <w:t>(Mutter)</w:t>
                        </w:r>
                      </w:p>
                    </w:txbxContent>
                  </v:textbox>
                </v:shape>
                <v:shape id="Textfeld 26" o:spid="_x0000_s1028" type="#_x0000_t202" style="position:absolute;left:38004;top:2857;width:103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604F801C" w14:textId="77777777" w:rsidR="00741F1F" w:rsidRDefault="00741F1F" w:rsidP="00741F1F">
                        <w:pPr>
                          <w:jc w:val="center"/>
                        </w:pPr>
                      </w:p>
                      <w:p w14:paraId="64F2A6E9" w14:textId="77777777" w:rsidR="00741F1F" w:rsidRPr="00941FD9" w:rsidRDefault="00741F1F" w:rsidP="00741F1F">
                        <w:pPr>
                          <w:jc w:val="center"/>
                          <w:rPr>
                            <w:color w:val="0000CC"/>
                            <w:szCs w:val="24"/>
                          </w:rPr>
                        </w:pPr>
                        <w:r w:rsidRPr="00941FD9">
                          <w:rPr>
                            <w:color w:val="0000CC"/>
                            <w:szCs w:val="24"/>
                          </w:rPr>
                          <w:t>Bäcker</w:t>
                        </w:r>
                      </w:p>
                    </w:txbxContent>
                  </v:textbox>
                </v:shape>
                <v:shapetype id="_x0000_t32" coordsize="21600,21600" o:spt="32" o:oned="t" path="m,l21600,21600e" filled="f">
                  <v:path arrowok="t" fillok="f" o:connecttype="none"/>
                  <o:lock v:ext="edit" shapetype="t"/>
                </v:shapetype>
                <v:shape id="Gerade Verbindung mit Pfeil 27" o:spid="_x0000_s1029" type="#_x0000_t32" style="position:absolute;left:10763;top:4838;width:2628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" strokecolor="windowText" strokeweight="1.5pt">
                  <v:stroke endarrow="block"/>
                </v:shape>
                <v:shape id="Textfeld 28" o:spid="_x0000_s1030" type="#_x0000_t202" style="position:absolute;left:11430;width:25974;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539E30FA" w14:textId="77777777" w:rsidR="00741F1F" w:rsidRPr="00941FD9" w:rsidRDefault="00741F1F" w:rsidP="00741F1F">
                        <w:pPr>
                          <w:rPr>
                            <w:color w:val="0000CC"/>
                            <w:sz w:val="20"/>
                            <w:szCs w:val="20"/>
                          </w:rPr>
                        </w:pPr>
                        <w:r w:rsidRPr="00941FD9">
                          <w:rPr>
                            <w:color w:val="0000CC"/>
                            <w:sz w:val="20"/>
                            <w:szCs w:val="20"/>
                          </w:rPr>
                          <w:t>Kauf von (Brötchen und) Gummibärchen</w:t>
                        </w:r>
                      </w:p>
                      <w:p w14:paraId="76C9C873" w14:textId="77777777" w:rsidR="00741F1F" w:rsidRPr="00941FD9" w:rsidRDefault="00741F1F" w:rsidP="00741F1F">
                        <w:pPr>
                          <w:rPr>
                            <w:color w:val="0000CC"/>
                            <w:sz w:val="20"/>
                            <w:szCs w:val="20"/>
                          </w:rPr>
                        </w:pPr>
                        <w:r w:rsidRPr="00941FD9">
                          <w:rPr>
                            <w:color w:val="0000CC"/>
                            <w:sz w:val="20"/>
                            <w:szCs w:val="20"/>
                          </w:rPr>
                          <w:t>durch ein 5-jähriges Kind</w:t>
                        </w:r>
                      </w:p>
                    </w:txbxContent>
                  </v:textbox>
                </v:shape>
                <v:shape id="Textfeld 29" o:spid="_x0000_s1031" type="#_x0000_t202" style="position:absolute;left:12668;top:9429;width:24384;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14:paraId="652B9B58"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xml:space="preserve">Brötchenkauf im Auftrag der Eltern </w:t>
                        </w:r>
                      </w:p>
                      <w:p w14:paraId="54F35BBB"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xml:space="preserve"> und Gummibärchen vom Taschengeld</w:t>
                        </w:r>
                      </w:p>
                    </w:txbxContent>
                  </v:textbox>
                </v:shape>
                <v:shape id="Gerade Verbindung mit Pfeil 30" o:spid="_x0000_s1032" type="#_x0000_t32" style="position:absolute;left:11239;top:8382;width:25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" strokecolor="windowText" strokeweight="1.5pt">
                  <v:stroke endarrow="block"/>
                </v:shape>
              </v:group>
            </w:pict>
          </mc:Fallback>
        </mc:AlternateContent>
      </w:r>
    </w:p>
    <w:p w14:paraId="576EE58E" w14:textId="719EE8EA" w:rsidR="00741F1F" w:rsidRPr="00741F1F" w:rsidRDefault="00741F1F" w:rsidP="00741F1F">
      <w:pPr>
        <w:tabs>
          <w:tab w:val="left" w:pos="3218"/>
        </w:tabs>
        <w:rPr>
          <w:rFonts w:asciiTheme="minorHAnsi" w:hAnsiTheme="minorHAnsi"/>
          <w:szCs w:val="24"/>
        </w:rPr>
      </w:pPr>
    </w:p>
    <w:p w14:paraId="54695B91" w14:textId="77777777" w:rsidR="00741F1F" w:rsidRPr="00741F1F" w:rsidRDefault="00741F1F" w:rsidP="00741F1F">
      <w:pPr>
        <w:tabs>
          <w:tab w:val="left" w:pos="3218"/>
        </w:tabs>
        <w:rPr>
          <w:rFonts w:asciiTheme="minorHAnsi" w:hAnsiTheme="minorHAnsi"/>
          <w:szCs w:val="24"/>
        </w:rPr>
      </w:pPr>
    </w:p>
    <w:p w14:paraId="68EAA17D" w14:textId="77777777" w:rsidR="00741F1F" w:rsidRPr="00741F1F" w:rsidRDefault="00741F1F" w:rsidP="00741F1F">
      <w:pPr>
        <w:tabs>
          <w:tab w:val="left" w:pos="3218"/>
        </w:tabs>
        <w:rPr>
          <w:rFonts w:asciiTheme="minorHAnsi" w:hAnsiTheme="minorHAnsi"/>
          <w:szCs w:val="24"/>
        </w:rPr>
      </w:pPr>
    </w:p>
    <w:p w14:paraId="0C42341F" w14:textId="77777777" w:rsidR="00741F1F" w:rsidRPr="00741F1F" w:rsidRDefault="00741F1F" w:rsidP="00741F1F">
      <w:pPr>
        <w:tabs>
          <w:tab w:val="left" w:pos="3218"/>
        </w:tabs>
        <w:rPr>
          <w:rFonts w:asciiTheme="minorHAnsi" w:hAnsiTheme="minorHAnsi"/>
          <w:szCs w:val="24"/>
        </w:rPr>
      </w:pPr>
    </w:p>
    <w:p w14:paraId="62D63877" w14:textId="77777777" w:rsidR="00741F1F" w:rsidRPr="00741F1F" w:rsidRDefault="00741F1F" w:rsidP="00741F1F">
      <w:pPr>
        <w:tabs>
          <w:tab w:val="left" w:pos="3218"/>
        </w:tabs>
        <w:rPr>
          <w:rFonts w:asciiTheme="minorHAnsi" w:hAnsiTheme="minorHAnsi"/>
          <w:szCs w:val="24"/>
        </w:rPr>
      </w:pPr>
    </w:p>
    <w:p w14:paraId="4F4117B4" w14:textId="77777777" w:rsidR="00741F1F" w:rsidRPr="00741F1F" w:rsidRDefault="00741F1F" w:rsidP="00741F1F">
      <w:pPr>
        <w:tabs>
          <w:tab w:val="left" w:pos="3218"/>
        </w:tabs>
        <w:rPr>
          <w:rFonts w:asciiTheme="minorHAnsi" w:hAnsiTheme="minorHAnsi"/>
          <w:szCs w:val="24"/>
        </w:rPr>
      </w:pPr>
    </w:p>
    <w:p w14:paraId="0F373281" w14:textId="77777777" w:rsidR="00741F1F" w:rsidRPr="00741F1F" w:rsidRDefault="00741F1F" w:rsidP="00741F1F">
      <w:pPr>
        <w:tabs>
          <w:tab w:val="left" w:pos="3218"/>
        </w:tabs>
        <w:rPr>
          <w:rFonts w:asciiTheme="minorHAnsi" w:hAnsiTheme="minorHAnsi"/>
          <w:szCs w:val="24"/>
        </w:rPr>
      </w:pPr>
    </w:p>
    <w:p w14:paraId="539937BC" w14:textId="77777777" w:rsidR="00741F1F" w:rsidRPr="00941FD9" w:rsidRDefault="00741F1F" w:rsidP="00741F1F">
      <w:pPr>
        <w:numPr>
          <w:ilvl w:val="0"/>
          <w:numId w:val="25"/>
        </w:numPr>
        <w:tabs>
          <w:tab w:val="left" w:pos="3218"/>
        </w:tabs>
        <w:spacing w:line="259" w:lineRule="auto"/>
        <w:contextualSpacing/>
        <w:rPr>
          <w:b/>
          <w:sz w:val="20"/>
          <w:szCs w:val="20"/>
        </w:rPr>
      </w:pPr>
      <w:r w:rsidRPr="00941FD9">
        <w:rPr>
          <w:b/>
          <w:sz w:val="20"/>
          <w:szCs w:val="20"/>
        </w:rPr>
        <w:t>Benennung der Anspruchsgrundlagen (Paragrafen)</w:t>
      </w:r>
    </w:p>
    <w:p w14:paraId="37FBFBF7" w14:textId="77777777" w:rsidR="00741F1F" w:rsidRPr="00941FD9" w:rsidRDefault="00741F1F" w:rsidP="00741F1F">
      <w:pPr>
        <w:tabs>
          <w:tab w:val="left" w:pos="3218"/>
        </w:tabs>
        <w:rPr>
          <w:sz w:val="20"/>
          <w:szCs w:val="20"/>
        </w:rPr>
      </w:pPr>
    </w:p>
    <w:p w14:paraId="58FE164F" w14:textId="77777777" w:rsidR="00741F1F" w:rsidRPr="00741F1F" w:rsidRDefault="00741F1F" w:rsidP="00741F1F">
      <w:pPr>
        <w:tabs>
          <w:tab w:val="left" w:pos="3218"/>
        </w:tabs>
        <w:rPr>
          <w:rFonts w:asciiTheme="minorHAnsi" w:hAnsiTheme="minorHAnsi"/>
          <w:szCs w:val="24"/>
        </w:rPr>
      </w:pPr>
      <w:r w:rsidRPr="00741F1F">
        <w:rPr>
          <w:rFonts w:asciiTheme="minorHAnsi" w:hAnsiTheme="minorHAnsi"/>
          <w:noProof/>
          <w:szCs w:val="24"/>
          <w:lang w:eastAsia="de-DE"/>
        </w:rPr>
        <mc:AlternateContent>
          <mc:Choice Requires="wpg">
            <w:drawing>
              <wp:anchor distT="0" distB="0" distL="114300" distR="114300" simplePos="0" relativeHeight="251681792" behindDoc="0" locked="0" layoutInCell="1" allowOverlap="1" wp14:anchorId="3EBD4B30" wp14:editId="7EFA3C09">
                <wp:simplePos x="0" y="0"/>
                <wp:positionH relativeFrom="column">
                  <wp:posOffset>603885</wp:posOffset>
                </wp:positionH>
                <wp:positionV relativeFrom="paragraph">
                  <wp:posOffset>14605</wp:posOffset>
                </wp:positionV>
                <wp:extent cx="4838700" cy="1352550"/>
                <wp:effectExtent l="0" t="0" r="19050" b="0"/>
                <wp:wrapNone/>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0" cy="1352550"/>
                          <a:chOff x="0" y="0"/>
                          <a:chExt cx="4838700" cy="1352550"/>
                        </a:xfrm>
                      </wpg:grpSpPr>
                      <wps:wsp>
                        <wps:cNvPr id="34" name="Textfeld 34"/>
                        <wps:cNvSpPr txBox="1"/>
                        <wps:spPr>
                          <a:xfrm>
                            <a:off x="0" y="304800"/>
                            <a:ext cx="1038225" cy="800100"/>
                          </a:xfrm>
                          <a:prstGeom prst="rect">
                            <a:avLst/>
                          </a:prstGeom>
                          <a:solidFill>
                            <a:sysClr val="window" lastClr="FFFFFF"/>
                          </a:solidFill>
                          <a:ln w="6350">
                            <a:solidFill>
                              <a:prstClr val="black"/>
                            </a:solidFill>
                          </a:ln>
                        </wps:spPr>
                        <wps:txbx>
                          <w:txbxContent>
                            <w:p w14:paraId="4BA13C23" w14:textId="77777777" w:rsidR="00741F1F" w:rsidRPr="00941FD9" w:rsidRDefault="00741F1F" w:rsidP="00741F1F">
                              <w:pPr>
                                <w:jc w:val="center"/>
                                <w:rPr>
                                  <w:color w:val="0000CC"/>
                                  <w:szCs w:val="24"/>
                                </w:rPr>
                              </w:pPr>
                              <w:r w:rsidRPr="00941FD9">
                                <w:rPr>
                                  <w:color w:val="0000CC"/>
                                  <w:szCs w:val="24"/>
                                </w:rPr>
                                <w:t>Ben</w:t>
                              </w:r>
                            </w:p>
                            <w:p w14:paraId="038CE78E" w14:textId="77777777" w:rsidR="00741F1F" w:rsidRPr="00941FD9" w:rsidRDefault="00741F1F" w:rsidP="00741F1F">
                              <w:pPr>
                                <w:jc w:val="center"/>
                                <w:rPr>
                                  <w:color w:val="0000CC"/>
                                  <w:szCs w:val="24"/>
                                </w:rPr>
                              </w:pPr>
                              <w:r w:rsidRPr="00941FD9">
                                <w:rPr>
                                  <w:color w:val="0000CC"/>
                                  <w:szCs w:val="24"/>
                                </w:rPr>
                                <w:t>(Mutter)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feld 35"/>
                        <wps:cNvSpPr txBox="1"/>
                        <wps:spPr>
                          <a:xfrm>
                            <a:off x="3800475" y="285750"/>
                            <a:ext cx="1038225" cy="800100"/>
                          </a:xfrm>
                          <a:prstGeom prst="rect">
                            <a:avLst/>
                          </a:prstGeom>
                          <a:solidFill>
                            <a:sysClr val="window" lastClr="FFFFFF"/>
                          </a:solidFill>
                          <a:ln w="6350">
                            <a:solidFill>
                              <a:prstClr val="black"/>
                            </a:solidFill>
                          </a:ln>
                        </wps:spPr>
                        <wps:txbx>
                          <w:txbxContent>
                            <w:p w14:paraId="2B2361FE" w14:textId="77777777" w:rsidR="00741F1F" w:rsidRDefault="00741F1F" w:rsidP="00741F1F">
                              <w:pPr>
                                <w:jc w:val="center"/>
                              </w:pPr>
                            </w:p>
                            <w:p w14:paraId="07732A7D" w14:textId="77777777" w:rsidR="00741F1F" w:rsidRPr="00941FD9" w:rsidRDefault="00741F1F" w:rsidP="00741F1F">
                              <w:pPr>
                                <w:jc w:val="center"/>
                                <w:rPr>
                                  <w:color w:val="0000CC"/>
                                  <w:szCs w:val="24"/>
                                </w:rPr>
                              </w:pPr>
                              <w:r w:rsidRPr="00941FD9">
                                <w:rPr>
                                  <w:color w:val="0000CC"/>
                                  <w:szCs w:val="24"/>
                                </w:rPr>
                                <w:t>Bäcker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Gerade Verbindung mit Pfeil 36"/>
                        <wps:cNvCnPr/>
                        <wps:spPr>
                          <a:xfrm>
                            <a:off x="1095375" y="483869"/>
                            <a:ext cx="2600325" cy="1"/>
                          </a:xfrm>
                          <a:prstGeom prst="straightConnector1">
                            <a:avLst/>
                          </a:prstGeom>
                          <a:noFill/>
                          <a:ln w="19050" cap="flat" cmpd="sng" algn="ctr">
                            <a:solidFill>
                              <a:sysClr val="windowText" lastClr="000000"/>
                            </a:solidFill>
                            <a:prstDash val="solid"/>
                            <a:tailEnd type="triangle"/>
                          </a:ln>
                          <a:effectLst/>
                        </wps:spPr>
                        <wps:bodyPr/>
                      </wps:wsp>
                      <wps:wsp>
                        <wps:cNvPr id="37" name="Textfeld 37"/>
                        <wps:cNvSpPr txBox="1"/>
                        <wps:spPr>
                          <a:xfrm>
                            <a:off x="1143000" y="0"/>
                            <a:ext cx="2438400" cy="371475"/>
                          </a:xfrm>
                          <a:prstGeom prst="rect">
                            <a:avLst/>
                          </a:prstGeom>
                          <a:solidFill>
                            <a:sysClr val="window" lastClr="FFFFFF"/>
                          </a:solidFill>
                          <a:ln w="6350">
                            <a:noFill/>
                          </a:ln>
                        </wps:spPr>
                        <wps:txbx>
                          <w:txbxContent>
                            <w:p w14:paraId="552248B9"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104, 105 BGB, Botengang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feld 38"/>
                        <wps:cNvSpPr txBox="1"/>
                        <wps:spPr>
                          <a:xfrm>
                            <a:off x="1266825" y="942975"/>
                            <a:ext cx="2438400" cy="409575"/>
                          </a:xfrm>
                          <a:prstGeom prst="rect">
                            <a:avLst/>
                          </a:prstGeom>
                          <a:solidFill>
                            <a:sysClr val="window" lastClr="FFFFFF"/>
                          </a:solidFill>
                          <a:ln w="6350">
                            <a:noFill/>
                          </a:ln>
                        </wps:spPr>
                        <wps:txbx>
                          <w:txbxContent>
                            <w:p w14:paraId="5E79C3FA" w14:textId="6E3F116E" w:rsidR="00741F1F" w:rsidRPr="008108F2" w:rsidRDefault="006E3E8F" w:rsidP="00741F1F">
                              <w:pPr>
                                <w:rPr>
                                  <w:rFonts w:asciiTheme="minorHAnsi" w:hAnsiTheme="minorHAnsi"/>
                                  <w:color w:val="0000CC"/>
                                  <w:sz w:val="22"/>
                                </w:rPr>
                              </w:pPr>
                              <w:r w:rsidRPr="008108F2">
                                <w:rPr>
                                  <w:rFonts w:asciiTheme="minorHAnsi" w:hAnsiTheme="minorHAnsi"/>
                                  <w:color w:val="0000CC"/>
                                  <w:sz w:val="22"/>
                                </w:rPr>
                                <w:t>§ 110 BGB</w:t>
                              </w:r>
                              <w:r>
                                <w:rPr>
                                  <w:rFonts w:asciiTheme="minorHAnsi" w:hAnsiTheme="minorHAnsi"/>
                                  <w:color w:val="0000CC"/>
                                  <w:sz w:val="22"/>
                                </w:rPr>
                                <w:t>,</w:t>
                              </w:r>
                              <w:r w:rsidRPr="008108F2">
                                <w:rPr>
                                  <w:rFonts w:asciiTheme="minorHAnsi" w:hAnsiTheme="minorHAnsi"/>
                                  <w:color w:val="0000CC"/>
                                  <w:sz w:val="22"/>
                                </w:rPr>
                                <w:t xml:space="preserve"> </w:t>
                              </w:r>
                              <w:r w:rsidR="00741F1F" w:rsidRPr="008108F2">
                                <w:rPr>
                                  <w:rFonts w:asciiTheme="minorHAnsi" w:hAnsiTheme="minorHAnsi"/>
                                  <w:color w:val="0000CC"/>
                                  <w:sz w:val="22"/>
                                </w:rPr>
                                <w:t>Botengang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Gerade Verbindung mit Pfeil 39"/>
                        <wps:cNvCnPr/>
                        <wps:spPr>
                          <a:xfrm flipH="1">
                            <a:off x="1123951" y="828675"/>
                            <a:ext cx="2571749" cy="0"/>
                          </a:xfrm>
                          <a:prstGeom prst="straightConnector1">
                            <a:avLst/>
                          </a:prstGeom>
                          <a:noFill/>
                          <a:ln w="19050"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BD4B30" id="Gruppieren 33" o:spid="_x0000_s1035" style="position:absolute;margin-left:47.55pt;margin-top:1.15pt;width:381pt;height:106.5pt;z-index:251681792" coordsize="48387,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">
                <v:shapetype id="_x0000_t202" coordsize="21600,21600" o:spt="202" path="m,l,21600r21600,l21600,xe">
                  <v:stroke joinstyle="miter"/>
                  <v:path gradientshapeok="t" o:connecttype="rect"/>
                </v:shapetype>
                <v:shape id="Textfeld 34" o:spid="_x0000_s1036" type="#_x0000_t202" style="position:absolute;top:3048;width:103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" fillcolor="window" strokeweight=".5pt">
                  <v:textbox>
                    <w:txbxContent>
                      <w:p w14:paraId="4BA13C23" w14:textId="77777777" w:rsidR="00741F1F" w:rsidRPr="00941FD9" w:rsidRDefault="00741F1F" w:rsidP="00741F1F">
                        <w:pPr>
                          <w:jc w:val="center"/>
                          <w:rPr>
                            <w:color w:val="0000CC"/>
                            <w:szCs w:val="24"/>
                          </w:rPr>
                        </w:pPr>
                        <w:r w:rsidRPr="00941FD9">
                          <w:rPr>
                            <w:color w:val="0000CC"/>
                            <w:szCs w:val="24"/>
                          </w:rPr>
                          <w:t>Ben</w:t>
                        </w:r>
                      </w:p>
                      <w:p w14:paraId="038CE78E" w14:textId="77777777" w:rsidR="00741F1F" w:rsidRPr="00941FD9" w:rsidRDefault="00741F1F" w:rsidP="00741F1F">
                        <w:pPr>
                          <w:jc w:val="center"/>
                          <w:rPr>
                            <w:color w:val="0000CC"/>
                            <w:szCs w:val="24"/>
                          </w:rPr>
                        </w:pPr>
                        <w:r w:rsidRPr="00941FD9">
                          <w:rPr>
                            <w:color w:val="0000CC"/>
                            <w:szCs w:val="24"/>
                          </w:rPr>
                          <w:t>(Mutter)</w:t>
                        </w:r>
                      </w:p>
                    </w:txbxContent>
                  </v:textbox>
                </v:shape>
                <v:shape id="Textfeld 35" o:spid="_x0000_s1037" type="#_x0000_t202" style="position:absolute;left:38004;top:2857;width:103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" fillcolor="window" strokeweight=".5pt">
                  <v:textbox>
                    <w:txbxContent>
                      <w:p w14:paraId="2B2361FE" w14:textId="77777777" w:rsidR="00741F1F" w:rsidRDefault="00741F1F" w:rsidP="00741F1F">
                        <w:pPr>
                          <w:jc w:val="center"/>
                        </w:pPr>
                      </w:p>
                      <w:p w14:paraId="07732A7D" w14:textId="77777777" w:rsidR="00741F1F" w:rsidRPr="00941FD9" w:rsidRDefault="00741F1F" w:rsidP="00741F1F">
                        <w:pPr>
                          <w:jc w:val="center"/>
                          <w:rPr>
                            <w:color w:val="0000CC"/>
                            <w:szCs w:val="24"/>
                          </w:rPr>
                        </w:pPr>
                        <w:r w:rsidRPr="00941FD9">
                          <w:rPr>
                            <w:color w:val="0000CC"/>
                            <w:szCs w:val="24"/>
                          </w:rPr>
                          <w:t>Bäcker</w:t>
                        </w:r>
                      </w:p>
                    </w:txbxContent>
                  </v:textbox>
                </v:shape>
                <v:shapetype id="_x0000_t32" coordsize="21600,21600" o:spt="32" o:oned="t" path="m,l21600,21600e" filled="f">
                  <v:path arrowok="t" fillok="f" o:connecttype="none"/>
                  <o:lock v:ext="edit" shapetype="t"/>
                </v:shapetype>
                <v:shape id="Gerade Verbindung mit Pfeil 36" o:spid="_x0000_s1038" type="#_x0000_t32" style="position:absolute;left:10953;top:4838;width:26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" strokecolor="windowText" strokeweight="1.5pt">
                  <v:stroke endarrow="block"/>
                </v:shape>
                <v:shape id="Textfeld 37" o:spid="_x0000_s1039" type="#_x0000_t202" style="position:absolute;left:11430;width:2438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" fillcolor="window" stroked="f" strokeweight=".5pt">
                  <v:textbox>
                    <w:txbxContent>
                      <w:p w14:paraId="552248B9" w14:textId="77777777" w:rsidR="00741F1F" w:rsidRPr="008108F2" w:rsidRDefault="00741F1F" w:rsidP="00741F1F">
                        <w:pPr>
                          <w:rPr>
                            <w:rFonts w:asciiTheme="minorHAnsi" w:hAnsiTheme="minorHAnsi"/>
                            <w:color w:val="0000CC"/>
                            <w:sz w:val="22"/>
                          </w:rPr>
                        </w:pPr>
                        <w:r w:rsidRPr="008108F2">
                          <w:rPr>
                            <w:rFonts w:asciiTheme="minorHAnsi" w:hAnsiTheme="minorHAnsi"/>
                            <w:color w:val="0000CC"/>
                            <w:sz w:val="22"/>
                          </w:rPr>
                          <w:t>§§ 104, 105 BGB, Botengang</w:t>
                        </w:r>
                      </w:p>
                    </w:txbxContent>
                  </v:textbox>
                </v:shape>
                <v:shape id="Textfeld 38" o:spid="_x0000_s1040" type="#_x0000_t202" style="position:absolute;left:12668;top:9429;width:2438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" fillcolor="window" stroked="f" strokeweight=".5pt">
                  <v:textbox>
                    <w:txbxContent>
                      <w:p w14:paraId="5E79C3FA" w14:textId="6E3F116E" w:rsidR="00741F1F" w:rsidRPr="008108F2" w:rsidRDefault="006E3E8F" w:rsidP="00741F1F">
                        <w:pPr>
                          <w:rPr>
                            <w:rFonts w:asciiTheme="minorHAnsi" w:hAnsiTheme="minorHAnsi"/>
                            <w:color w:val="0000CC"/>
                            <w:sz w:val="22"/>
                          </w:rPr>
                        </w:pPr>
                        <w:r w:rsidRPr="008108F2">
                          <w:rPr>
                            <w:rFonts w:asciiTheme="minorHAnsi" w:hAnsiTheme="minorHAnsi"/>
                            <w:color w:val="0000CC"/>
                            <w:sz w:val="22"/>
                          </w:rPr>
                          <w:t>§ 110 BGB</w:t>
                        </w:r>
                        <w:r>
                          <w:rPr>
                            <w:rFonts w:asciiTheme="minorHAnsi" w:hAnsiTheme="minorHAnsi"/>
                            <w:color w:val="0000CC"/>
                            <w:sz w:val="22"/>
                          </w:rPr>
                          <w:t>,</w:t>
                        </w:r>
                        <w:r w:rsidRPr="008108F2">
                          <w:rPr>
                            <w:rFonts w:asciiTheme="minorHAnsi" w:hAnsiTheme="minorHAnsi"/>
                            <w:color w:val="0000CC"/>
                            <w:sz w:val="22"/>
                          </w:rPr>
                          <w:t xml:space="preserve"> </w:t>
                        </w:r>
                        <w:r w:rsidR="00741F1F" w:rsidRPr="008108F2">
                          <w:rPr>
                            <w:rFonts w:asciiTheme="minorHAnsi" w:hAnsiTheme="minorHAnsi"/>
                            <w:color w:val="0000CC"/>
                            <w:sz w:val="22"/>
                          </w:rPr>
                          <w:t>Botengang</w:t>
                        </w:r>
                      </w:p>
                    </w:txbxContent>
                  </v:textbox>
                </v:shape>
                <v:shape id="Gerade Verbindung mit Pfeil 39" o:spid="_x0000_s1041" type="#_x0000_t32" style="position:absolute;left:11239;top:8286;width:25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" strokecolor="windowText" strokeweight="1.5pt">
                  <v:stroke endarrow="block"/>
                </v:shape>
              </v:group>
            </w:pict>
          </mc:Fallback>
        </mc:AlternateContent>
      </w:r>
    </w:p>
    <w:p w14:paraId="26AABDE7" w14:textId="77777777" w:rsidR="00741F1F" w:rsidRPr="00741F1F" w:rsidRDefault="00741F1F" w:rsidP="00741F1F">
      <w:pPr>
        <w:tabs>
          <w:tab w:val="left" w:pos="3218"/>
        </w:tabs>
        <w:rPr>
          <w:rFonts w:asciiTheme="minorHAnsi" w:hAnsiTheme="minorHAnsi"/>
          <w:szCs w:val="24"/>
        </w:rPr>
      </w:pPr>
    </w:p>
    <w:p w14:paraId="7F43FB4A" w14:textId="77777777" w:rsidR="00741F1F" w:rsidRPr="00741F1F" w:rsidRDefault="00741F1F" w:rsidP="00741F1F">
      <w:pPr>
        <w:tabs>
          <w:tab w:val="left" w:pos="3218"/>
        </w:tabs>
        <w:rPr>
          <w:rFonts w:asciiTheme="minorHAnsi" w:hAnsiTheme="minorHAnsi"/>
          <w:szCs w:val="24"/>
        </w:rPr>
      </w:pPr>
    </w:p>
    <w:p w14:paraId="6E0C44CF" w14:textId="77777777" w:rsidR="00741F1F" w:rsidRPr="00741F1F" w:rsidRDefault="00741F1F" w:rsidP="00741F1F">
      <w:pPr>
        <w:tabs>
          <w:tab w:val="left" w:pos="3218"/>
        </w:tabs>
        <w:rPr>
          <w:rFonts w:asciiTheme="minorHAnsi" w:hAnsiTheme="minorHAnsi"/>
          <w:szCs w:val="24"/>
        </w:rPr>
      </w:pPr>
    </w:p>
    <w:p w14:paraId="67B8AE03" w14:textId="77777777" w:rsidR="00741F1F" w:rsidRPr="00741F1F" w:rsidRDefault="00741F1F" w:rsidP="00741F1F">
      <w:pPr>
        <w:tabs>
          <w:tab w:val="left" w:pos="3218"/>
        </w:tabs>
        <w:rPr>
          <w:rFonts w:asciiTheme="minorHAnsi" w:hAnsiTheme="minorHAnsi"/>
          <w:szCs w:val="24"/>
        </w:rPr>
      </w:pPr>
    </w:p>
    <w:p w14:paraId="32F889D3" w14:textId="77777777" w:rsidR="00741F1F" w:rsidRPr="00741F1F" w:rsidRDefault="00741F1F" w:rsidP="00741F1F">
      <w:pPr>
        <w:tabs>
          <w:tab w:val="left" w:pos="3218"/>
        </w:tabs>
        <w:rPr>
          <w:rFonts w:asciiTheme="minorHAnsi" w:hAnsiTheme="minorHAnsi"/>
          <w:szCs w:val="24"/>
        </w:rPr>
      </w:pPr>
    </w:p>
    <w:p w14:paraId="03CC2A3D" w14:textId="215F7B02" w:rsidR="00741F1F" w:rsidRDefault="00741F1F" w:rsidP="00741F1F">
      <w:pPr>
        <w:tabs>
          <w:tab w:val="left" w:pos="3218"/>
        </w:tabs>
        <w:rPr>
          <w:sz w:val="20"/>
          <w:szCs w:val="20"/>
        </w:rPr>
      </w:pPr>
    </w:p>
    <w:p w14:paraId="66FECD2C" w14:textId="77777777" w:rsidR="00941FD9" w:rsidRPr="00941FD9" w:rsidRDefault="00941FD9" w:rsidP="00741F1F">
      <w:pPr>
        <w:tabs>
          <w:tab w:val="left" w:pos="3218"/>
        </w:tabs>
        <w:rPr>
          <w:sz w:val="20"/>
          <w:szCs w:val="20"/>
        </w:rPr>
      </w:pPr>
    </w:p>
    <w:p w14:paraId="4A7D1DAF" w14:textId="77777777" w:rsidR="00741F1F" w:rsidRPr="00941FD9" w:rsidRDefault="00741F1F" w:rsidP="00741F1F">
      <w:pPr>
        <w:numPr>
          <w:ilvl w:val="0"/>
          <w:numId w:val="25"/>
        </w:numPr>
        <w:tabs>
          <w:tab w:val="left" w:pos="3218"/>
        </w:tabs>
        <w:spacing w:line="259" w:lineRule="auto"/>
        <w:contextualSpacing/>
        <w:rPr>
          <w:b/>
          <w:sz w:val="20"/>
          <w:szCs w:val="20"/>
        </w:rPr>
      </w:pPr>
      <w:r w:rsidRPr="00941FD9">
        <w:rPr>
          <w:b/>
          <w:sz w:val="20"/>
          <w:szCs w:val="20"/>
        </w:rPr>
        <w:t>Prüfung der Anspruchsgrundlagen</w:t>
      </w:r>
    </w:p>
    <w:p w14:paraId="3CE88CE7" w14:textId="77777777" w:rsidR="00741F1F" w:rsidRPr="00741F1F" w:rsidRDefault="00741F1F" w:rsidP="00741F1F">
      <w:pPr>
        <w:tabs>
          <w:tab w:val="left" w:pos="3218"/>
        </w:tabs>
        <w:rPr>
          <w:rFonts w:asciiTheme="minorHAnsi" w:hAnsiTheme="minorHAnsi"/>
          <w:szCs w:val="24"/>
        </w:rPr>
      </w:pPr>
    </w:p>
    <w:p w14:paraId="40725AF3" w14:textId="7451DC3B" w:rsidR="00741F1F" w:rsidRPr="00941FD9" w:rsidRDefault="00741F1F" w:rsidP="00741F1F">
      <w:pPr>
        <w:tabs>
          <w:tab w:val="left" w:pos="3218"/>
        </w:tabs>
        <w:spacing w:after="120"/>
        <w:ind w:left="709"/>
        <w:rPr>
          <w:color w:val="0000CC"/>
          <w:sz w:val="20"/>
          <w:szCs w:val="20"/>
        </w:rPr>
      </w:pPr>
      <w:r w:rsidRPr="00941FD9">
        <w:rPr>
          <w:color w:val="0000CC"/>
          <w:sz w:val="20"/>
          <w:szCs w:val="20"/>
        </w:rPr>
        <w:t>§ 104 BGB nennt die Bedingungen für die Geschäftsunfähigkeit einer Person:</w:t>
      </w:r>
      <w:r w:rsidRPr="00941FD9">
        <w:rPr>
          <w:color w:val="0000CC"/>
          <w:sz w:val="20"/>
          <w:szCs w:val="20"/>
        </w:rPr>
        <w:br/>
      </w:r>
      <w:r w:rsidR="006E3E8F">
        <w:rPr>
          <w:color w:val="0000CC"/>
          <w:sz w:val="20"/>
          <w:szCs w:val="20"/>
        </w:rPr>
        <w:t xml:space="preserve">    „</w:t>
      </w:r>
      <w:r w:rsidRPr="00941FD9">
        <w:rPr>
          <w:color w:val="0000CC"/>
          <w:sz w:val="20"/>
          <w:szCs w:val="20"/>
        </w:rPr>
        <w:t>1. wer nicht das siebte Lebensjahr vollendet hat, …“</w:t>
      </w:r>
    </w:p>
    <w:p w14:paraId="7E17FEBB" w14:textId="77777777" w:rsidR="00741F1F" w:rsidRPr="00941FD9" w:rsidRDefault="00741F1F" w:rsidP="00741F1F">
      <w:pPr>
        <w:tabs>
          <w:tab w:val="left" w:pos="3218"/>
        </w:tabs>
        <w:spacing w:after="120"/>
        <w:ind w:left="709"/>
        <w:rPr>
          <w:color w:val="0000CC"/>
          <w:sz w:val="20"/>
          <w:szCs w:val="20"/>
        </w:rPr>
      </w:pPr>
      <w:r w:rsidRPr="00941FD9">
        <w:rPr>
          <w:color w:val="0000CC"/>
          <w:sz w:val="20"/>
          <w:szCs w:val="20"/>
        </w:rPr>
        <w:t>§ 105 BGB regelt die Rechtsfolge:</w:t>
      </w:r>
      <w:r w:rsidRPr="00941FD9">
        <w:rPr>
          <w:color w:val="0000CC"/>
          <w:sz w:val="20"/>
          <w:szCs w:val="20"/>
        </w:rPr>
        <w:br/>
        <w:t xml:space="preserve">    „(1) Die Willenserklärung eines Geschäftsunfähigen ist nichtig.“</w:t>
      </w:r>
    </w:p>
    <w:p w14:paraId="79943FB2" w14:textId="4453F177" w:rsidR="00741F1F" w:rsidRPr="00941FD9" w:rsidRDefault="00741F1F" w:rsidP="00741F1F">
      <w:pPr>
        <w:tabs>
          <w:tab w:val="left" w:pos="1985"/>
        </w:tabs>
        <w:spacing w:after="120"/>
        <w:ind w:left="709"/>
        <w:rPr>
          <w:color w:val="0000CC"/>
          <w:sz w:val="20"/>
          <w:szCs w:val="20"/>
        </w:rPr>
      </w:pPr>
      <w:r w:rsidRPr="00941FD9">
        <w:rPr>
          <w:color w:val="0000CC"/>
          <w:sz w:val="20"/>
          <w:szCs w:val="20"/>
        </w:rPr>
        <w:t>Botengang: Überbringung des Willens des gesetzlichen Vertreters</w:t>
      </w:r>
      <w:r w:rsidRPr="00941FD9">
        <w:rPr>
          <w:color w:val="0000CC"/>
          <w:sz w:val="20"/>
          <w:szCs w:val="20"/>
        </w:rPr>
        <w:br/>
        <w:t>(auch durch Geschäftsunfähige möglich)</w:t>
      </w:r>
    </w:p>
    <w:p w14:paraId="475C81EE" w14:textId="77777777" w:rsidR="00741F1F" w:rsidRPr="00941FD9" w:rsidRDefault="00741F1F" w:rsidP="00741F1F">
      <w:pPr>
        <w:tabs>
          <w:tab w:val="left" w:pos="1985"/>
        </w:tabs>
        <w:ind w:left="709"/>
        <w:rPr>
          <w:color w:val="0000CC"/>
          <w:sz w:val="20"/>
          <w:szCs w:val="20"/>
        </w:rPr>
      </w:pPr>
      <w:r w:rsidRPr="00941FD9">
        <w:rPr>
          <w:color w:val="0000CC"/>
          <w:sz w:val="20"/>
          <w:szCs w:val="20"/>
        </w:rPr>
        <w:t>§ 110 BGB „Taschengeldparagraf“</w:t>
      </w:r>
      <w:r w:rsidRPr="00941FD9">
        <w:rPr>
          <w:color w:val="0000CC"/>
          <w:sz w:val="20"/>
          <w:szCs w:val="20"/>
        </w:rPr>
        <w:br/>
        <w:t xml:space="preserve">    Käufe von Minderjährigen ohne Zustimmung der Eltern mit dem Taschengeld</w:t>
      </w:r>
    </w:p>
    <w:p w14:paraId="42F16173" w14:textId="77777777" w:rsidR="00741F1F" w:rsidRPr="00941FD9" w:rsidRDefault="00741F1F" w:rsidP="00741F1F">
      <w:pPr>
        <w:tabs>
          <w:tab w:val="left" w:pos="3218"/>
        </w:tabs>
        <w:rPr>
          <w:sz w:val="20"/>
          <w:szCs w:val="20"/>
        </w:rPr>
      </w:pPr>
    </w:p>
    <w:p w14:paraId="41345863" w14:textId="77777777" w:rsidR="00741F1F" w:rsidRPr="00941FD9" w:rsidRDefault="00741F1F" w:rsidP="00741F1F">
      <w:pPr>
        <w:numPr>
          <w:ilvl w:val="0"/>
          <w:numId w:val="25"/>
        </w:numPr>
        <w:tabs>
          <w:tab w:val="left" w:pos="3218"/>
        </w:tabs>
        <w:spacing w:line="259" w:lineRule="auto"/>
        <w:contextualSpacing/>
        <w:rPr>
          <w:b/>
          <w:sz w:val="20"/>
          <w:szCs w:val="20"/>
        </w:rPr>
      </w:pPr>
      <w:r w:rsidRPr="00941FD9">
        <w:rPr>
          <w:b/>
          <w:sz w:val="20"/>
          <w:szCs w:val="20"/>
        </w:rPr>
        <w:t>Schlussfolgerung und Lösung</w:t>
      </w:r>
    </w:p>
    <w:p w14:paraId="102F9F1E" w14:textId="77777777" w:rsidR="00741F1F" w:rsidRPr="00941FD9" w:rsidRDefault="00741F1F" w:rsidP="00741F1F">
      <w:pPr>
        <w:tabs>
          <w:tab w:val="left" w:pos="3218"/>
        </w:tabs>
        <w:rPr>
          <w:sz w:val="20"/>
          <w:szCs w:val="20"/>
        </w:rPr>
      </w:pPr>
    </w:p>
    <w:p w14:paraId="0DF7EA83" w14:textId="77777777" w:rsidR="00741F1F" w:rsidRPr="00941FD9" w:rsidRDefault="00741F1F" w:rsidP="00741F1F">
      <w:pPr>
        <w:tabs>
          <w:tab w:val="left" w:pos="3218"/>
        </w:tabs>
        <w:spacing w:after="120"/>
        <w:ind w:left="709"/>
        <w:jc w:val="both"/>
        <w:rPr>
          <w:color w:val="0000CC"/>
          <w:sz w:val="20"/>
          <w:szCs w:val="20"/>
        </w:rPr>
      </w:pPr>
      <w:r w:rsidRPr="00941FD9">
        <w:rPr>
          <w:color w:val="0000CC"/>
          <w:sz w:val="20"/>
          <w:szCs w:val="20"/>
        </w:rPr>
        <w:t>Der Kauf der Brötchen durch Ben ist rechtsgültig, da er nur den Auftrag der Mutter (als Bote) überbringt.</w:t>
      </w:r>
    </w:p>
    <w:p w14:paraId="7AEC684C" w14:textId="2F4F5532" w:rsidR="00741F1F" w:rsidRPr="00941FD9" w:rsidRDefault="00741F1F" w:rsidP="00741F1F">
      <w:pPr>
        <w:tabs>
          <w:tab w:val="left" w:pos="3218"/>
        </w:tabs>
        <w:spacing w:after="120"/>
        <w:ind w:left="709"/>
        <w:jc w:val="both"/>
        <w:rPr>
          <w:color w:val="0000CC"/>
          <w:sz w:val="20"/>
          <w:szCs w:val="20"/>
        </w:rPr>
      </w:pPr>
      <w:r w:rsidRPr="00941FD9">
        <w:rPr>
          <w:color w:val="0000CC"/>
          <w:sz w:val="20"/>
          <w:szCs w:val="20"/>
        </w:rPr>
        <w:t>Der Kauf der Gummibärchen ist nichtig (§</w:t>
      </w:r>
      <w:r w:rsidR="0051308E">
        <w:rPr>
          <w:color w:val="0000CC"/>
          <w:sz w:val="20"/>
          <w:szCs w:val="20"/>
        </w:rPr>
        <w:t xml:space="preserve"> </w:t>
      </w:r>
      <w:r w:rsidRPr="00941FD9">
        <w:rPr>
          <w:color w:val="0000CC"/>
          <w:sz w:val="20"/>
          <w:szCs w:val="20"/>
        </w:rPr>
        <w:t>105 BGB), da Ben geschäftsunfähig ist (§ 104 BGB) und der Taschengeldparagraf (§ 110 BGB) für Geschäftsunfähige nicht gilt.</w:t>
      </w:r>
    </w:p>
    <w:p w14:paraId="5A6A1B1A" w14:textId="77777777" w:rsidR="00741F1F" w:rsidRPr="00741F1F" w:rsidRDefault="00741F1F" w:rsidP="00741F1F">
      <w:pPr>
        <w:rPr>
          <w:rFonts w:asciiTheme="minorHAnsi" w:hAnsiTheme="minorHAnsi"/>
          <w:szCs w:val="24"/>
        </w:rPr>
      </w:pPr>
      <w:r w:rsidRPr="00741F1F">
        <w:rPr>
          <w:rFonts w:asciiTheme="minorHAnsi" w:hAnsiTheme="minorHAnsi"/>
          <w:szCs w:val="24"/>
        </w:rPr>
        <w:br w:type="page"/>
      </w:r>
    </w:p>
    <w:p w14:paraId="339E9913" w14:textId="77777777" w:rsidR="00741F1F" w:rsidRPr="00941FD9" w:rsidRDefault="00741F1F" w:rsidP="00741F1F">
      <w:pPr>
        <w:tabs>
          <w:tab w:val="left" w:pos="3218"/>
        </w:tabs>
        <w:rPr>
          <w:b/>
          <w:sz w:val="20"/>
          <w:szCs w:val="20"/>
        </w:rPr>
      </w:pPr>
      <w:r w:rsidRPr="00941FD9">
        <w:rPr>
          <w:b/>
          <w:sz w:val="20"/>
          <w:szCs w:val="20"/>
        </w:rPr>
        <w:lastRenderedPageBreak/>
        <w:t>Lösungsschema zur Prüfung von Rechtsfällen</w:t>
      </w:r>
    </w:p>
    <w:p w14:paraId="66634591" w14:textId="77777777" w:rsidR="00741F1F" w:rsidRPr="00941FD9" w:rsidRDefault="00741F1F" w:rsidP="00741F1F">
      <w:pPr>
        <w:tabs>
          <w:tab w:val="left" w:pos="3218"/>
        </w:tabs>
        <w:rPr>
          <w:sz w:val="20"/>
          <w:szCs w:val="20"/>
        </w:rPr>
      </w:pPr>
    </w:p>
    <w:p w14:paraId="0970B973" w14:textId="77777777" w:rsidR="00741F1F" w:rsidRPr="00941FD9" w:rsidRDefault="00741F1F" w:rsidP="00741F1F">
      <w:pPr>
        <w:tabs>
          <w:tab w:val="left" w:pos="3218"/>
        </w:tabs>
        <w:rPr>
          <w:b/>
          <w:sz w:val="20"/>
          <w:szCs w:val="20"/>
        </w:rPr>
      </w:pPr>
      <w:r w:rsidRPr="00941FD9">
        <w:rPr>
          <w:b/>
          <w:sz w:val="20"/>
          <w:szCs w:val="20"/>
        </w:rPr>
        <w:t>Sachverhalt:</w:t>
      </w:r>
    </w:p>
    <w:p w14:paraId="44872839" w14:textId="77777777" w:rsidR="00741F1F" w:rsidRPr="00941FD9" w:rsidRDefault="00741F1F" w:rsidP="00741F1F">
      <w:pPr>
        <w:tabs>
          <w:tab w:val="left" w:pos="3218"/>
        </w:tabs>
        <w:rPr>
          <w:sz w:val="20"/>
          <w:szCs w:val="20"/>
        </w:rPr>
      </w:pPr>
      <w:r w:rsidRPr="00941FD9">
        <w:rPr>
          <w:sz w:val="20"/>
          <w:szCs w:val="20"/>
        </w:rPr>
        <w:t>Der 13-jährige Niklas kauft sich ohne Rücksprache mit den Eltern ein Handy für 100 €.</w:t>
      </w:r>
    </w:p>
    <w:p w14:paraId="101EFC6F" w14:textId="77777777" w:rsidR="00741F1F" w:rsidRPr="00941FD9" w:rsidRDefault="00741F1F" w:rsidP="00741F1F">
      <w:pPr>
        <w:tabs>
          <w:tab w:val="left" w:pos="3218"/>
        </w:tabs>
        <w:rPr>
          <w:sz w:val="20"/>
          <w:szCs w:val="20"/>
        </w:rPr>
      </w:pPr>
    </w:p>
    <w:p w14:paraId="0FC6ED1E" w14:textId="77777777" w:rsidR="00741F1F" w:rsidRPr="00941FD9" w:rsidRDefault="00741F1F" w:rsidP="00741F1F">
      <w:pPr>
        <w:numPr>
          <w:ilvl w:val="0"/>
          <w:numId w:val="26"/>
        </w:numPr>
        <w:tabs>
          <w:tab w:val="left" w:pos="3218"/>
        </w:tabs>
        <w:spacing w:line="259" w:lineRule="auto"/>
        <w:contextualSpacing/>
        <w:rPr>
          <w:b/>
          <w:sz w:val="20"/>
          <w:szCs w:val="20"/>
        </w:rPr>
      </w:pPr>
      <w:r w:rsidRPr="00941FD9">
        <w:rPr>
          <w:b/>
          <w:sz w:val="20"/>
          <w:szCs w:val="20"/>
        </w:rPr>
        <w:t>Analyse des Sachverhalts und Visualisierung der Beteiligten und ihrer Rechtsansprüche</w:t>
      </w:r>
    </w:p>
    <w:p w14:paraId="5D83539D" w14:textId="77777777" w:rsidR="00741F1F" w:rsidRPr="00741F1F" w:rsidRDefault="00741F1F" w:rsidP="00741F1F">
      <w:pPr>
        <w:tabs>
          <w:tab w:val="left" w:pos="3218"/>
        </w:tabs>
        <w:rPr>
          <w:rFonts w:asciiTheme="minorHAnsi" w:hAnsiTheme="minorHAnsi"/>
          <w:szCs w:val="24"/>
        </w:rPr>
      </w:pPr>
      <w:r w:rsidRPr="00741F1F">
        <w:rPr>
          <w:rFonts w:asciiTheme="minorHAnsi" w:hAnsiTheme="minorHAnsi"/>
          <w:noProof/>
          <w:szCs w:val="24"/>
          <w:lang w:eastAsia="de-DE"/>
        </w:rPr>
        <mc:AlternateContent>
          <mc:Choice Requires="wpg">
            <w:drawing>
              <wp:anchor distT="0" distB="0" distL="114300" distR="114300" simplePos="0" relativeHeight="251684864" behindDoc="0" locked="0" layoutInCell="1" allowOverlap="1" wp14:anchorId="60DE3009" wp14:editId="3DEEFB7A">
                <wp:simplePos x="0" y="0"/>
                <wp:positionH relativeFrom="column">
                  <wp:posOffset>623570</wp:posOffset>
                </wp:positionH>
                <wp:positionV relativeFrom="paragraph">
                  <wp:posOffset>19685</wp:posOffset>
                </wp:positionV>
                <wp:extent cx="4838700" cy="1352550"/>
                <wp:effectExtent l="0" t="0" r="1905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0" cy="1352550"/>
                          <a:chOff x="0" y="0"/>
                          <a:chExt cx="4838700" cy="1352550"/>
                        </a:xfrm>
                      </wpg:grpSpPr>
                      <wps:wsp>
                        <wps:cNvPr id="32" name="Textfeld 32"/>
                        <wps:cNvSpPr txBox="1"/>
                        <wps:spPr>
                          <a:xfrm>
                            <a:off x="0" y="304800"/>
                            <a:ext cx="1038225" cy="800100"/>
                          </a:xfrm>
                          <a:prstGeom prst="rect">
                            <a:avLst/>
                          </a:prstGeom>
                          <a:solidFill>
                            <a:sysClr val="window" lastClr="FFFFFF"/>
                          </a:solidFill>
                          <a:ln w="6350">
                            <a:solidFill>
                              <a:prstClr val="black"/>
                            </a:solidFill>
                          </a:ln>
                        </wps:spPr>
                        <wps:txbx>
                          <w:txbxContent>
                            <w:p w14:paraId="06903108" w14:textId="77777777" w:rsidR="00741F1F" w:rsidRDefault="00741F1F" w:rsidP="00741F1F">
                              <w:pPr>
                                <w:jc w:val="center"/>
                              </w:pPr>
                            </w:p>
                            <w:p w14:paraId="64B5BB53" w14:textId="77777777" w:rsidR="00741F1F" w:rsidRPr="00941FD9" w:rsidRDefault="00741F1F" w:rsidP="00741F1F">
                              <w:pPr>
                                <w:jc w:val="center"/>
                                <w:rPr>
                                  <w:color w:val="0000CC"/>
                                  <w:szCs w:val="24"/>
                                </w:rPr>
                              </w:pPr>
                              <w:r w:rsidRPr="00941FD9">
                                <w:rPr>
                                  <w:color w:val="0000CC"/>
                                  <w:szCs w:val="24"/>
                                </w:rPr>
                                <w:t>Niklas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feld 40"/>
                        <wps:cNvSpPr txBox="1"/>
                        <wps:spPr>
                          <a:xfrm>
                            <a:off x="3800475" y="285750"/>
                            <a:ext cx="1038225" cy="800100"/>
                          </a:xfrm>
                          <a:prstGeom prst="rect">
                            <a:avLst/>
                          </a:prstGeom>
                          <a:solidFill>
                            <a:sysClr val="window" lastClr="FFFFFF"/>
                          </a:solidFill>
                          <a:ln w="6350">
                            <a:solidFill>
                              <a:prstClr val="black"/>
                            </a:solidFill>
                          </a:ln>
                        </wps:spPr>
                        <wps:txbx>
                          <w:txbxContent>
                            <w:p w14:paraId="795AF474" w14:textId="77777777" w:rsidR="00741F1F" w:rsidRDefault="00741F1F" w:rsidP="00741F1F">
                              <w:pPr>
                                <w:jc w:val="center"/>
                              </w:pPr>
                            </w:p>
                            <w:p w14:paraId="3160FB1B" w14:textId="77777777" w:rsidR="00741F1F" w:rsidRPr="00941FD9" w:rsidRDefault="00741F1F" w:rsidP="00741F1F">
                              <w:pPr>
                                <w:jc w:val="center"/>
                                <w:rPr>
                                  <w:color w:val="0000CC"/>
                                  <w:szCs w:val="24"/>
                                </w:rPr>
                              </w:pPr>
                              <w:r w:rsidRPr="00941FD9">
                                <w:rPr>
                                  <w:color w:val="0000CC"/>
                                  <w:szCs w:val="24"/>
                                </w:rPr>
                                <w:t>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Gerade Verbindung mit Pfeil 41"/>
                        <wps:cNvCnPr/>
                        <wps:spPr>
                          <a:xfrm>
                            <a:off x="1152525" y="569594"/>
                            <a:ext cx="2552700" cy="1"/>
                          </a:xfrm>
                          <a:prstGeom prst="straightConnector1">
                            <a:avLst/>
                          </a:prstGeom>
                          <a:noFill/>
                          <a:ln w="19050" cap="flat" cmpd="sng" algn="ctr">
                            <a:solidFill>
                              <a:sysClr val="windowText" lastClr="000000"/>
                            </a:solidFill>
                            <a:prstDash val="solid"/>
                            <a:tailEnd type="triangle"/>
                          </a:ln>
                          <a:effectLst/>
                        </wps:spPr>
                        <wps:bodyPr/>
                      </wps:wsp>
                      <wps:wsp>
                        <wps:cNvPr id="42" name="Textfeld 42"/>
                        <wps:cNvSpPr txBox="1"/>
                        <wps:spPr>
                          <a:xfrm>
                            <a:off x="1142999" y="0"/>
                            <a:ext cx="2712721" cy="476250"/>
                          </a:xfrm>
                          <a:prstGeom prst="rect">
                            <a:avLst/>
                          </a:prstGeom>
                          <a:solidFill>
                            <a:sysClr val="window" lastClr="FFFFFF"/>
                          </a:solidFill>
                          <a:ln w="6350">
                            <a:noFill/>
                          </a:ln>
                        </wps:spPr>
                        <wps:txbx>
                          <w:txbxContent>
                            <w:p w14:paraId="131A543E" w14:textId="77777777" w:rsidR="00741F1F" w:rsidRPr="00941FD9" w:rsidRDefault="00741F1F" w:rsidP="00741F1F">
                              <w:pPr>
                                <w:rPr>
                                  <w:color w:val="0000CC"/>
                                  <w:sz w:val="20"/>
                                  <w:szCs w:val="20"/>
                                </w:rPr>
                              </w:pPr>
                              <w:r w:rsidRPr="00941FD9">
                                <w:rPr>
                                  <w:color w:val="0000CC"/>
                                  <w:sz w:val="20"/>
                                  <w:szCs w:val="20"/>
                                </w:rPr>
                                <w:t xml:space="preserve">Kauf eines Handys durch einen 13-Jährigen </w:t>
                              </w:r>
                            </w:p>
                            <w:p w14:paraId="741E86CB" w14:textId="77777777" w:rsidR="00741F1F" w:rsidRPr="00941FD9" w:rsidRDefault="00741F1F" w:rsidP="00741F1F">
                              <w:pPr>
                                <w:rPr>
                                  <w:color w:val="0000CC"/>
                                  <w:sz w:val="20"/>
                                  <w:szCs w:val="20"/>
                                </w:rPr>
                              </w:pPr>
                              <w:r w:rsidRPr="00941FD9">
                                <w:rPr>
                                  <w:color w:val="0000CC"/>
                                  <w:sz w:val="20"/>
                                  <w:szCs w:val="20"/>
                                </w:rPr>
                                <w:t>ohne Zustimmung der Eltern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feld 43"/>
                        <wps:cNvSpPr txBox="1"/>
                        <wps:spPr>
                          <a:xfrm>
                            <a:off x="1152525" y="942975"/>
                            <a:ext cx="2647950" cy="409575"/>
                          </a:xfrm>
                          <a:prstGeom prst="rect">
                            <a:avLst/>
                          </a:prstGeom>
                          <a:solidFill>
                            <a:sysClr val="window" lastClr="FFFFFF"/>
                          </a:solidFill>
                          <a:ln w="6350">
                            <a:noFill/>
                          </a:ln>
                        </wps:spPr>
                        <wps:txbx>
                          <w:txbxContent>
                            <w:p w14:paraId="175D1807" w14:textId="77777777" w:rsidR="00741F1F" w:rsidRPr="00941FD9" w:rsidRDefault="00741F1F" w:rsidP="00741F1F">
                              <w:pPr>
                                <w:rPr>
                                  <w:color w:val="0000CC"/>
                                  <w:sz w:val="20"/>
                                  <w:szCs w:val="20"/>
                                </w:rPr>
                              </w:pPr>
                              <w:r w:rsidRPr="00941FD9">
                                <w:rPr>
                                  <w:color w:val="0000CC"/>
                                  <w:sz w:val="20"/>
                                  <w:szCs w:val="20"/>
                                </w:rPr>
                                <w:t>Handykauf vom Taschengeld</w:t>
                              </w:r>
                            </w:p>
                            <w:p w14:paraId="696F9251" w14:textId="77777777" w:rsidR="00741F1F" w:rsidRPr="00941FD9" w:rsidRDefault="00741F1F" w:rsidP="00741F1F">
                              <w:pPr>
                                <w:rPr>
                                  <w:color w:val="0000CC"/>
                                  <w:sz w:val="20"/>
                                  <w:szCs w:val="20"/>
                                </w:rPr>
                              </w:pPr>
                              <w:r w:rsidRPr="00941FD9">
                                <w:rPr>
                                  <w:color w:val="0000CC"/>
                                  <w:sz w:val="20"/>
                                  <w:szCs w:val="20"/>
                                </w:rPr>
                                <w:t>Kein Umtausch von preisreduzierter 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Gerade Verbindung mit Pfeil 44"/>
                        <wps:cNvCnPr/>
                        <wps:spPr>
                          <a:xfrm flipH="1">
                            <a:off x="1095376" y="857250"/>
                            <a:ext cx="2581274" cy="0"/>
                          </a:xfrm>
                          <a:prstGeom prst="straightConnector1">
                            <a:avLst/>
                          </a:prstGeom>
                          <a:noFill/>
                          <a:ln w="19050"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0DE3009" id="Gruppieren 31" o:spid="_x0000_s1040" style="position:absolute;margin-left:49.1pt;margin-top:1.55pt;width:381pt;height:106.5pt;z-index:251684864" coordsize="48387,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">
                <v:shape id="Textfeld 32" o:spid="_x0000_s1041" type="#_x0000_t202" style="position:absolute;top:3048;width:103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06903108" w14:textId="77777777" w:rsidR="00741F1F" w:rsidRDefault="00741F1F" w:rsidP="00741F1F">
                        <w:pPr>
                          <w:jc w:val="center"/>
                        </w:pPr>
                      </w:p>
                      <w:p w14:paraId="64B5BB53" w14:textId="77777777" w:rsidR="00741F1F" w:rsidRPr="00941FD9" w:rsidRDefault="00741F1F" w:rsidP="00741F1F">
                        <w:pPr>
                          <w:jc w:val="center"/>
                          <w:rPr>
                            <w:color w:val="0000CC"/>
                            <w:szCs w:val="24"/>
                          </w:rPr>
                        </w:pPr>
                        <w:r w:rsidRPr="00941FD9">
                          <w:rPr>
                            <w:color w:val="0000CC"/>
                            <w:szCs w:val="24"/>
                          </w:rPr>
                          <w:t>Niklas</w:t>
                        </w:r>
                      </w:p>
                    </w:txbxContent>
                  </v:textbox>
                </v:shape>
                <v:shape id="Textfeld 40" o:spid="_x0000_s1042" type="#_x0000_t202" style="position:absolute;left:38004;top:2857;width:103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14:paraId="795AF474" w14:textId="77777777" w:rsidR="00741F1F" w:rsidRDefault="00741F1F" w:rsidP="00741F1F">
                        <w:pPr>
                          <w:jc w:val="center"/>
                        </w:pPr>
                      </w:p>
                      <w:p w14:paraId="3160FB1B" w14:textId="77777777" w:rsidR="00741F1F" w:rsidRPr="00941FD9" w:rsidRDefault="00741F1F" w:rsidP="00741F1F">
                        <w:pPr>
                          <w:jc w:val="center"/>
                          <w:rPr>
                            <w:color w:val="0000CC"/>
                            <w:szCs w:val="24"/>
                          </w:rPr>
                        </w:pPr>
                        <w:r w:rsidRPr="00941FD9">
                          <w:rPr>
                            <w:color w:val="0000CC"/>
                            <w:szCs w:val="24"/>
                          </w:rPr>
                          <w:t>GmbH</w:t>
                        </w:r>
                      </w:p>
                    </w:txbxContent>
                  </v:textbox>
                </v:shape>
                <v:shape id="Gerade Verbindung mit Pfeil 41" o:spid="_x0000_s1043" type="#_x0000_t32" style="position:absolute;left:11525;top:5695;width:255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" strokecolor="windowText" strokeweight="1.5pt">
                  <v:stroke endarrow="block"/>
                </v:shape>
                <v:shape id="Textfeld 42" o:spid="_x0000_s1044" type="#_x0000_t202" style="position:absolute;left:11429;width:2712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" fillcolor="window" stroked="f" strokeweight=".5pt">
                  <v:textbox>
                    <w:txbxContent>
                      <w:p w14:paraId="131A543E" w14:textId="77777777" w:rsidR="00741F1F" w:rsidRPr="00941FD9" w:rsidRDefault="00741F1F" w:rsidP="00741F1F">
                        <w:pPr>
                          <w:rPr>
                            <w:color w:val="0000CC"/>
                            <w:sz w:val="20"/>
                            <w:szCs w:val="20"/>
                          </w:rPr>
                        </w:pPr>
                        <w:r w:rsidRPr="00941FD9">
                          <w:rPr>
                            <w:color w:val="0000CC"/>
                            <w:sz w:val="20"/>
                            <w:szCs w:val="20"/>
                          </w:rPr>
                          <w:t xml:space="preserve">Kauf eines Handys durch einen 13-Jährigen </w:t>
                        </w:r>
                      </w:p>
                      <w:p w14:paraId="741E86CB" w14:textId="77777777" w:rsidR="00741F1F" w:rsidRPr="00941FD9" w:rsidRDefault="00741F1F" w:rsidP="00741F1F">
                        <w:pPr>
                          <w:rPr>
                            <w:color w:val="0000CC"/>
                            <w:sz w:val="20"/>
                            <w:szCs w:val="20"/>
                          </w:rPr>
                        </w:pPr>
                        <w:r w:rsidRPr="00941FD9">
                          <w:rPr>
                            <w:color w:val="0000CC"/>
                            <w:sz w:val="20"/>
                            <w:szCs w:val="20"/>
                          </w:rPr>
                          <w:t>ohne Zustimmung der Eltern</w:t>
                        </w:r>
                      </w:p>
                    </w:txbxContent>
                  </v:textbox>
                </v:shape>
                <v:shape id="Textfeld 43" o:spid="_x0000_s1045" type="#_x0000_t202" style="position:absolute;left:11525;top:9429;width:2647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" fillcolor="window" stroked="f" strokeweight=".5pt">
                  <v:textbox>
                    <w:txbxContent>
                      <w:p w14:paraId="175D1807" w14:textId="77777777" w:rsidR="00741F1F" w:rsidRPr="00941FD9" w:rsidRDefault="00741F1F" w:rsidP="00741F1F">
                        <w:pPr>
                          <w:rPr>
                            <w:color w:val="0000CC"/>
                            <w:sz w:val="20"/>
                            <w:szCs w:val="20"/>
                          </w:rPr>
                        </w:pPr>
                        <w:r w:rsidRPr="00941FD9">
                          <w:rPr>
                            <w:color w:val="0000CC"/>
                            <w:sz w:val="20"/>
                            <w:szCs w:val="20"/>
                          </w:rPr>
                          <w:t>Handykauf vom Taschengeld</w:t>
                        </w:r>
                      </w:p>
                      <w:p w14:paraId="696F9251" w14:textId="77777777" w:rsidR="00741F1F" w:rsidRPr="00941FD9" w:rsidRDefault="00741F1F" w:rsidP="00741F1F">
                        <w:pPr>
                          <w:rPr>
                            <w:color w:val="0000CC"/>
                            <w:sz w:val="20"/>
                            <w:szCs w:val="20"/>
                          </w:rPr>
                        </w:pPr>
                        <w:r w:rsidRPr="00941FD9">
                          <w:rPr>
                            <w:color w:val="0000CC"/>
                            <w:sz w:val="20"/>
                            <w:szCs w:val="20"/>
                          </w:rPr>
                          <w:t>Kein Umtausch von preisreduzierter Ware</w:t>
                        </w:r>
                      </w:p>
                    </w:txbxContent>
                  </v:textbox>
                </v:shape>
                <v:shape id="Gerade Verbindung mit Pfeil 44" o:spid="_x0000_s1046" type="#_x0000_t32" style="position:absolute;left:10953;top:8572;width:2581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" strokecolor="windowText" strokeweight="1.5pt">
                  <v:stroke endarrow="block"/>
                </v:shape>
              </v:group>
            </w:pict>
          </mc:Fallback>
        </mc:AlternateContent>
      </w:r>
    </w:p>
    <w:p w14:paraId="122BA553" w14:textId="77777777" w:rsidR="00741F1F" w:rsidRPr="00741F1F" w:rsidRDefault="00741F1F" w:rsidP="00741F1F">
      <w:pPr>
        <w:tabs>
          <w:tab w:val="left" w:pos="3218"/>
        </w:tabs>
        <w:rPr>
          <w:rFonts w:asciiTheme="minorHAnsi" w:hAnsiTheme="minorHAnsi"/>
          <w:szCs w:val="24"/>
        </w:rPr>
      </w:pPr>
    </w:p>
    <w:p w14:paraId="2F721B39" w14:textId="77777777" w:rsidR="00741F1F" w:rsidRPr="00741F1F" w:rsidRDefault="00741F1F" w:rsidP="00741F1F">
      <w:pPr>
        <w:tabs>
          <w:tab w:val="left" w:pos="3218"/>
        </w:tabs>
        <w:rPr>
          <w:rFonts w:asciiTheme="minorHAnsi" w:hAnsiTheme="minorHAnsi"/>
          <w:szCs w:val="24"/>
        </w:rPr>
      </w:pPr>
    </w:p>
    <w:p w14:paraId="478B2AC8" w14:textId="77777777" w:rsidR="00741F1F" w:rsidRPr="00741F1F" w:rsidRDefault="00741F1F" w:rsidP="00741F1F">
      <w:pPr>
        <w:tabs>
          <w:tab w:val="left" w:pos="3218"/>
        </w:tabs>
        <w:rPr>
          <w:rFonts w:asciiTheme="minorHAnsi" w:hAnsiTheme="minorHAnsi"/>
          <w:szCs w:val="24"/>
        </w:rPr>
      </w:pPr>
    </w:p>
    <w:p w14:paraId="40F502AA" w14:textId="77777777" w:rsidR="00741F1F" w:rsidRPr="00741F1F" w:rsidRDefault="00741F1F" w:rsidP="00741F1F">
      <w:pPr>
        <w:tabs>
          <w:tab w:val="left" w:pos="3218"/>
        </w:tabs>
        <w:rPr>
          <w:rFonts w:asciiTheme="minorHAnsi" w:hAnsiTheme="minorHAnsi"/>
          <w:szCs w:val="24"/>
        </w:rPr>
      </w:pPr>
    </w:p>
    <w:p w14:paraId="1273FC97" w14:textId="77777777" w:rsidR="00741F1F" w:rsidRPr="00741F1F" w:rsidRDefault="00741F1F" w:rsidP="00741F1F">
      <w:pPr>
        <w:tabs>
          <w:tab w:val="left" w:pos="3218"/>
        </w:tabs>
        <w:rPr>
          <w:rFonts w:asciiTheme="minorHAnsi" w:hAnsiTheme="minorHAnsi"/>
          <w:szCs w:val="24"/>
        </w:rPr>
      </w:pPr>
    </w:p>
    <w:p w14:paraId="06ADF59D" w14:textId="77777777" w:rsidR="00741F1F" w:rsidRPr="00741F1F" w:rsidRDefault="00741F1F" w:rsidP="00741F1F">
      <w:pPr>
        <w:tabs>
          <w:tab w:val="left" w:pos="3218"/>
        </w:tabs>
        <w:rPr>
          <w:rFonts w:asciiTheme="minorHAnsi" w:hAnsiTheme="minorHAnsi"/>
          <w:szCs w:val="24"/>
        </w:rPr>
      </w:pPr>
    </w:p>
    <w:p w14:paraId="5AB449D2" w14:textId="77777777" w:rsidR="00741F1F" w:rsidRPr="00741F1F" w:rsidRDefault="00741F1F" w:rsidP="00741F1F">
      <w:pPr>
        <w:tabs>
          <w:tab w:val="left" w:pos="3218"/>
        </w:tabs>
        <w:rPr>
          <w:rFonts w:asciiTheme="minorHAnsi" w:hAnsiTheme="minorHAnsi"/>
          <w:szCs w:val="24"/>
        </w:rPr>
      </w:pPr>
    </w:p>
    <w:p w14:paraId="5180E98F" w14:textId="77777777" w:rsidR="00741F1F" w:rsidRPr="00741F1F" w:rsidRDefault="00741F1F" w:rsidP="00741F1F">
      <w:pPr>
        <w:numPr>
          <w:ilvl w:val="0"/>
          <w:numId w:val="26"/>
        </w:numPr>
        <w:tabs>
          <w:tab w:val="left" w:pos="3218"/>
        </w:tabs>
        <w:spacing w:line="259" w:lineRule="auto"/>
        <w:contextualSpacing/>
        <w:rPr>
          <w:rFonts w:asciiTheme="minorHAnsi" w:hAnsiTheme="minorHAnsi"/>
          <w:b/>
          <w:szCs w:val="24"/>
        </w:rPr>
      </w:pPr>
      <w:r w:rsidRPr="00741F1F">
        <w:rPr>
          <w:rFonts w:asciiTheme="minorHAnsi" w:hAnsiTheme="minorHAnsi"/>
          <w:b/>
          <w:szCs w:val="24"/>
        </w:rPr>
        <w:t>Benennung der Anspruchsgrundlagen (Paragrafen)</w:t>
      </w:r>
    </w:p>
    <w:p w14:paraId="598CFED8" w14:textId="77777777" w:rsidR="00741F1F" w:rsidRPr="00741F1F" w:rsidRDefault="00741F1F" w:rsidP="00741F1F">
      <w:pPr>
        <w:tabs>
          <w:tab w:val="left" w:pos="3218"/>
        </w:tabs>
        <w:rPr>
          <w:rFonts w:asciiTheme="minorHAnsi" w:hAnsiTheme="minorHAnsi"/>
          <w:szCs w:val="24"/>
        </w:rPr>
      </w:pPr>
    </w:p>
    <w:p w14:paraId="111993E4" w14:textId="77777777" w:rsidR="00741F1F" w:rsidRPr="00741F1F" w:rsidRDefault="00741F1F" w:rsidP="00741F1F">
      <w:pPr>
        <w:tabs>
          <w:tab w:val="left" w:pos="3218"/>
        </w:tabs>
        <w:rPr>
          <w:rFonts w:asciiTheme="minorHAnsi" w:hAnsiTheme="minorHAnsi"/>
          <w:szCs w:val="24"/>
        </w:rPr>
      </w:pPr>
      <w:r w:rsidRPr="00741F1F">
        <w:rPr>
          <w:rFonts w:asciiTheme="minorHAnsi" w:hAnsiTheme="minorHAnsi"/>
          <w:noProof/>
          <w:szCs w:val="24"/>
          <w:lang w:eastAsia="de-DE"/>
        </w:rPr>
        <mc:AlternateContent>
          <mc:Choice Requires="wpg">
            <w:drawing>
              <wp:anchor distT="0" distB="0" distL="114300" distR="114300" simplePos="0" relativeHeight="251683840" behindDoc="0" locked="0" layoutInCell="1" allowOverlap="1" wp14:anchorId="74F9A075" wp14:editId="2027FBA3">
                <wp:simplePos x="0" y="0"/>
                <wp:positionH relativeFrom="column">
                  <wp:posOffset>604520</wp:posOffset>
                </wp:positionH>
                <wp:positionV relativeFrom="paragraph">
                  <wp:posOffset>143510</wp:posOffset>
                </wp:positionV>
                <wp:extent cx="4838700" cy="1054100"/>
                <wp:effectExtent l="0" t="0" r="12700" b="0"/>
                <wp:wrapNone/>
                <wp:docPr id="45" name="Gruppieren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0" cy="1054100"/>
                          <a:chOff x="0" y="137157"/>
                          <a:chExt cx="4838700" cy="1054100"/>
                        </a:xfrm>
                      </wpg:grpSpPr>
                      <wps:wsp>
                        <wps:cNvPr id="46" name="Textfeld 46"/>
                        <wps:cNvSpPr txBox="1"/>
                        <wps:spPr>
                          <a:xfrm>
                            <a:off x="0" y="304800"/>
                            <a:ext cx="1038225" cy="800100"/>
                          </a:xfrm>
                          <a:prstGeom prst="rect">
                            <a:avLst/>
                          </a:prstGeom>
                          <a:solidFill>
                            <a:sysClr val="window" lastClr="FFFFFF"/>
                          </a:solidFill>
                          <a:ln w="6350">
                            <a:solidFill>
                              <a:prstClr val="black"/>
                            </a:solidFill>
                          </a:ln>
                        </wps:spPr>
                        <wps:txbx>
                          <w:txbxContent>
                            <w:p w14:paraId="413BA96C" w14:textId="77777777" w:rsidR="00741F1F" w:rsidRPr="00D25C71" w:rsidRDefault="00741F1F" w:rsidP="00741F1F">
                              <w:pPr>
                                <w:jc w:val="center"/>
                                <w:rPr>
                                  <w:color w:val="0000CC"/>
                                </w:rPr>
                              </w:pPr>
                            </w:p>
                            <w:p w14:paraId="28DF72DF" w14:textId="77777777" w:rsidR="00741F1F" w:rsidRPr="00941FD9" w:rsidRDefault="00741F1F" w:rsidP="00741F1F">
                              <w:pPr>
                                <w:jc w:val="center"/>
                                <w:rPr>
                                  <w:color w:val="0000CC"/>
                                  <w:szCs w:val="24"/>
                                </w:rPr>
                              </w:pPr>
                              <w:r w:rsidRPr="00941FD9">
                                <w:rPr>
                                  <w:color w:val="0000CC"/>
                                  <w:szCs w:val="24"/>
                                </w:rPr>
                                <w:t>Niklas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feld 47"/>
                        <wps:cNvSpPr txBox="1"/>
                        <wps:spPr>
                          <a:xfrm>
                            <a:off x="3800475" y="285750"/>
                            <a:ext cx="1038225" cy="800100"/>
                          </a:xfrm>
                          <a:prstGeom prst="rect">
                            <a:avLst/>
                          </a:prstGeom>
                          <a:solidFill>
                            <a:sysClr val="window" lastClr="FFFFFF"/>
                          </a:solidFill>
                          <a:ln w="6350">
                            <a:solidFill>
                              <a:prstClr val="black"/>
                            </a:solidFill>
                          </a:ln>
                        </wps:spPr>
                        <wps:txbx>
                          <w:txbxContent>
                            <w:p w14:paraId="724D79CB" w14:textId="77777777" w:rsidR="00741F1F" w:rsidRDefault="00741F1F" w:rsidP="00741F1F">
                              <w:pPr>
                                <w:jc w:val="center"/>
                              </w:pPr>
                            </w:p>
                            <w:p w14:paraId="214646F3" w14:textId="77777777" w:rsidR="00741F1F" w:rsidRPr="00941FD9" w:rsidRDefault="00741F1F" w:rsidP="00741F1F">
                              <w:pPr>
                                <w:jc w:val="center"/>
                                <w:rPr>
                                  <w:color w:val="0000CC"/>
                                  <w:szCs w:val="24"/>
                                </w:rPr>
                              </w:pPr>
                              <w:r w:rsidRPr="00941FD9">
                                <w:rPr>
                                  <w:color w:val="0000CC"/>
                                  <w:szCs w:val="24"/>
                                </w:rPr>
                                <w:t>GmbH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Gerade Verbindung mit Pfeil 48"/>
                        <wps:cNvCnPr/>
                        <wps:spPr>
                          <a:xfrm>
                            <a:off x="1162050" y="518157"/>
                            <a:ext cx="2533650" cy="1"/>
                          </a:xfrm>
                          <a:prstGeom prst="straightConnector1">
                            <a:avLst/>
                          </a:prstGeom>
                          <a:noFill/>
                          <a:ln w="19050" cap="flat" cmpd="sng" algn="ctr">
                            <a:solidFill>
                              <a:sysClr val="windowText" lastClr="000000"/>
                            </a:solidFill>
                            <a:prstDash val="solid"/>
                            <a:tailEnd type="triangle"/>
                          </a:ln>
                          <a:effectLst/>
                        </wps:spPr>
                        <wps:bodyPr/>
                      </wps:wsp>
                      <wps:wsp>
                        <wps:cNvPr id="49" name="Textfeld 49"/>
                        <wps:cNvSpPr txBox="1"/>
                        <wps:spPr>
                          <a:xfrm>
                            <a:off x="1143000" y="137157"/>
                            <a:ext cx="2438400" cy="371475"/>
                          </a:xfrm>
                          <a:prstGeom prst="rect">
                            <a:avLst/>
                          </a:prstGeom>
                          <a:solidFill>
                            <a:sysClr val="window" lastClr="FFFFFF"/>
                          </a:solidFill>
                          <a:ln w="6350">
                            <a:noFill/>
                          </a:ln>
                        </wps:spPr>
                        <wps:txbx>
                          <w:txbxContent>
                            <w:p w14:paraId="06858A9C" w14:textId="77777777" w:rsidR="00741F1F" w:rsidRPr="00941FD9" w:rsidRDefault="00741F1F" w:rsidP="00741F1F">
                              <w:pPr>
                                <w:jc w:val="center"/>
                                <w:rPr>
                                  <w:color w:val="0000CC"/>
                                  <w:sz w:val="20"/>
                                  <w:szCs w:val="20"/>
                                </w:rPr>
                              </w:pPr>
                              <w:r w:rsidRPr="00941FD9">
                                <w:rPr>
                                  <w:color w:val="0000CC"/>
                                  <w:sz w:val="20"/>
                                  <w:szCs w:val="20"/>
                                </w:rPr>
                                <w:t>§§ 106, 108 BGB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feld 50"/>
                        <wps:cNvSpPr txBox="1"/>
                        <wps:spPr>
                          <a:xfrm>
                            <a:off x="1321110" y="843913"/>
                            <a:ext cx="2165040" cy="347344"/>
                          </a:xfrm>
                          <a:prstGeom prst="rect">
                            <a:avLst/>
                          </a:prstGeom>
                          <a:solidFill>
                            <a:sysClr val="window" lastClr="FFFFFF"/>
                          </a:solidFill>
                          <a:ln w="6350">
                            <a:noFill/>
                          </a:ln>
                        </wps:spPr>
                        <wps:txbx>
                          <w:txbxContent>
                            <w:p w14:paraId="7FA74D0A" w14:textId="77777777" w:rsidR="00741F1F" w:rsidRPr="0051308E" w:rsidRDefault="00741F1F" w:rsidP="00741F1F">
                              <w:pPr>
                                <w:jc w:val="center"/>
                                <w:rPr>
                                  <w:color w:val="0000CC"/>
                                  <w:sz w:val="20"/>
                                  <w:szCs w:val="20"/>
                                </w:rPr>
                              </w:pPr>
                              <w:r w:rsidRPr="0051308E">
                                <w:rPr>
                                  <w:color w:val="0000CC"/>
                                  <w:sz w:val="20"/>
                                  <w:szCs w:val="20"/>
                                </w:rPr>
                                <w:t>§ 110 BGB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Gerade Verbindung mit Pfeil 51"/>
                        <wps:cNvCnPr/>
                        <wps:spPr>
                          <a:xfrm flipH="1">
                            <a:off x="1162050" y="838200"/>
                            <a:ext cx="2533651" cy="0"/>
                          </a:xfrm>
                          <a:prstGeom prst="straightConnector1">
                            <a:avLst/>
                          </a:prstGeom>
                          <a:noFill/>
                          <a:ln w="19050" cap="flat" cmpd="sng" algn="ctr">
                            <a:solidFill>
                              <a:sysClr val="windowText" lastClr="000000"/>
                            </a:solidFill>
                            <a:prstDash val="solid"/>
                            <a:tailEnd type="triangle"/>
                          </a:ln>
                          <a:effec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4F9A075" id="Gruppieren 45" o:spid="_x0000_s1049" style="position:absolute;margin-left:47.6pt;margin-top:11.3pt;width:381pt;height:83pt;z-index:251683840" coordorigin=",1371" coordsize="48387,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">
                <v:shape id="Textfeld 46" o:spid="_x0000_s1050" type="#_x0000_t202" style="position:absolute;top:3048;width:10382;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" fillcolor="window" strokeweight=".5pt">
                  <v:textbox>
                    <w:txbxContent>
                      <w:p w14:paraId="413BA96C" w14:textId="77777777" w:rsidR="00741F1F" w:rsidRPr="00D25C71" w:rsidRDefault="00741F1F" w:rsidP="00741F1F">
                        <w:pPr>
                          <w:jc w:val="center"/>
                          <w:rPr>
                            <w:color w:val="0000CC"/>
                          </w:rPr>
                        </w:pPr>
                      </w:p>
                      <w:p w14:paraId="28DF72DF" w14:textId="77777777" w:rsidR="00741F1F" w:rsidRPr="00941FD9" w:rsidRDefault="00741F1F" w:rsidP="00741F1F">
                        <w:pPr>
                          <w:jc w:val="center"/>
                          <w:rPr>
                            <w:color w:val="0000CC"/>
                            <w:szCs w:val="24"/>
                          </w:rPr>
                        </w:pPr>
                        <w:r w:rsidRPr="00941FD9">
                          <w:rPr>
                            <w:color w:val="0000CC"/>
                            <w:szCs w:val="24"/>
                          </w:rPr>
                          <w:t>Niklas</w:t>
                        </w:r>
                      </w:p>
                    </w:txbxContent>
                  </v:textbox>
                </v:shape>
                <v:shape id="Textfeld 47" o:spid="_x0000_s1051" type="#_x0000_t202" style="position:absolute;left:38004;top:2857;width:103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" fillcolor="window" strokeweight=".5pt">
                  <v:textbox>
                    <w:txbxContent>
                      <w:p w14:paraId="724D79CB" w14:textId="77777777" w:rsidR="00741F1F" w:rsidRDefault="00741F1F" w:rsidP="00741F1F">
                        <w:pPr>
                          <w:jc w:val="center"/>
                        </w:pPr>
                      </w:p>
                      <w:p w14:paraId="214646F3" w14:textId="77777777" w:rsidR="00741F1F" w:rsidRPr="00941FD9" w:rsidRDefault="00741F1F" w:rsidP="00741F1F">
                        <w:pPr>
                          <w:jc w:val="center"/>
                          <w:rPr>
                            <w:color w:val="0000CC"/>
                            <w:szCs w:val="24"/>
                          </w:rPr>
                        </w:pPr>
                        <w:r w:rsidRPr="00941FD9">
                          <w:rPr>
                            <w:color w:val="0000CC"/>
                            <w:szCs w:val="24"/>
                          </w:rPr>
                          <w:t>GmbH</w:t>
                        </w:r>
                      </w:p>
                    </w:txbxContent>
                  </v:textbox>
                </v:shape>
                <v:shape id="Gerade Verbindung mit Pfeil 48" o:spid="_x0000_s1052" type="#_x0000_t32" style="position:absolute;left:11620;top:5181;width:25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" strokecolor="windowText" strokeweight="1.5pt">
                  <v:stroke endarrow="block"/>
                </v:shape>
                <v:shape id="Textfeld 49" o:spid="_x0000_s1053" type="#_x0000_t202" style="position:absolute;left:11430;top:1371;width:2438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" fillcolor="window" stroked="f" strokeweight=".5pt">
                  <v:textbox>
                    <w:txbxContent>
                      <w:p w14:paraId="06858A9C" w14:textId="77777777" w:rsidR="00741F1F" w:rsidRPr="00941FD9" w:rsidRDefault="00741F1F" w:rsidP="00741F1F">
                        <w:pPr>
                          <w:jc w:val="center"/>
                          <w:rPr>
                            <w:color w:val="0000CC"/>
                            <w:sz w:val="20"/>
                            <w:szCs w:val="20"/>
                          </w:rPr>
                        </w:pPr>
                        <w:r w:rsidRPr="00941FD9">
                          <w:rPr>
                            <w:color w:val="0000CC"/>
                            <w:sz w:val="20"/>
                            <w:szCs w:val="20"/>
                          </w:rPr>
                          <w:t>§§ 106, 108 BGB</w:t>
                        </w:r>
                      </w:p>
                    </w:txbxContent>
                  </v:textbox>
                </v:shape>
                <v:shape id="Textfeld 50" o:spid="_x0000_s1054" type="#_x0000_t202" style="position:absolute;left:13211;top:8439;width:21650;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" fillcolor="window" stroked="f" strokeweight=".5pt">
                  <v:textbox>
                    <w:txbxContent>
                      <w:p w14:paraId="7FA74D0A" w14:textId="77777777" w:rsidR="00741F1F" w:rsidRPr="0051308E" w:rsidRDefault="00741F1F" w:rsidP="00741F1F">
                        <w:pPr>
                          <w:jc w:val="center"/>
                          <w:rPr>
                            <w:color w:val="0000CC"/>
                            <w:sz w:val="20"/>
                            <w:szCs w:val="20"/>
                          </w:rPr>
                        </w:pPr>
                        <w:r w:rsidRPr="0051308E">
                          <w:rPr>
                            <w:color w:val="0000CC"/>
                            <w:sz w:val="20"/>
                            <w:szCs w:val="20"/>
                          </w:rPr>
                          <w:t>§ 110 BGB</w:t>
                        </w:r>
                      </w:p>
                    </w:txbxContent>
                  </v:textbox>
                </v:shape>
                <v:shape id="Gerade Verbindung mit Pfeil 51" o:spid="_x0000_s1055" type="#_x0000_t32" style="position:absolute;left:11620;top:8382;width:253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" strokecolor="windowText" strokeweight="1.5pt">
                  <v:stroke endarrow="block"/>
                </v:shape>
              </v:group>
            </w:pict>
          </mc:Fallback>
        </mc:AlternateContent>
      </w:r>
    </w:p>
    <w:p w14:paraId="1D4B4921" w14:textId="77777777" w:rsidR="00741F1F" w:rsidRPr="00741F1F" w:rsidRDefault="00741F1F" w:rsidP="00741F1F">
      <w:pPr>
        <w:tabs>
          <w:tab w:val="left" w:pos="3218"/>
        </w:tabs>
        <w:rPr>
          <w:rFonts w:asciiTheme="minorHAnsi" w:hAnsiTheme="minorHAnsi"/>
          <w:szCs w:val="24"/>
        </w:rPr>
      </w:pPr>
    </w:p>
    <w:p w14:paraId="6C412C69" w14:textId="77777777" w:rsidR="00741F1F" w:rsidRPr="00741F1F" w:rsidRDefault="00741F1F" w:rsidP="00741F1F">
      <w:pPr>
        <w:tabs>
          <w:tab w:val="left" w:pos="3218"/>
        </w:tabs>
        <w:rPr>
          <w:rFonts w:asciiTheme="minorHAnsi" w:hAnsiTheme="minorHAnsi"/>
          <w:szCs w:val="24"/>
        </w:rPr>
      </w:pPr>
    </w:p>
    <w:p w14:paraId="1B51A58B" w14:textId="77777777" w:rsidR="00741F1F" w:rsidRPr="00741F1F" w:rsidRDefault="00741F1F" w:rsidP="00741F1F">
      <w:pPr>
        <w:tabs>
          <w:tab w:val="left" w:pos="3218"/>
        </w:tabs>
        <w:rPr>
          <w:rFonts w:asciiTheme="minorHAnsi" w:hAnsiTheme="minorHAnsi"/>
          <w:szCs w:val="24"/>
        </w:rPr>
      </w:pPr>
    </w:p>
    <w:p w14:paraId="26488077" w14:textId="77777777" w:rsidR="00741F1F" w:rsidRPr="00741F1F" w:rsidRDefault="00741F1F" w:rsidP="00741F1F">
      <w:pPr>
        <w:tabs>
          <w:tab w:val="left" w:pos="3218"/>
        </w:tabs>
        <w:rPr>
          <w:rFonts w:asciiTheme="minorHAnsi" w:hAnsiTheme="minorHAnsi"/>
          <w:szCs w:val="24"/>
        </w:rPr>
      </w:pPr>
    </w:p>
    <w:p w14:paraId="46752D32" w14:textId="77777777" w:rsidR="00741F1F" w:rsidRPr="00741F1F" w:rsidRDefault="00741F1F" w:rsidP="00741F1F">
      <w:pPr>
        <w:tabs>
          <w:tab w:val="left" w:pos="3218"/>
        </w:tabs>
        <w:rPr>
          <w:rFonts w:asciiTheme="minorHAnsi" w:hAnsiTheme="minorHAnsi"/>
          <w:szCs w:val="24"/>
        </w:rPr>
      </w:pPr>
    </w:p>
    <w:p w14:paraId="1853BA72" w14:textId="77777777" w:rsidR="00741F1F" w:rsidRPr="00741F1F" w:rsidRDefault="00741F1F" w:rsidP="00741F1F">
      <w:pPr>
        <w:tabs>
          <w:tab w:val="left" w:pos="3218"/>
        </w:tabs>
        <w:rPr>
          <w:rFonts w:asciiTheme="minorHAnsi" w:hAnsiTheme="minorHAnsi"/>
          <w:szCs w:val="24"/>
        </w:rPr>
      </w:pPr>
    </w:p>
    <w:p w14:paraId="5F2474BD" w14:textId="77777777" w:rsidR="00741F1F" w:rsidRPr="00941FD9" w:rsidRDefault="00741F1F" w:rsidP="00741F1F">
      <w:pPr>
        <w:numPr>
          <w:ilvl w:val="0"/>
          <w:numId w:val="26"/>
        </w:numPr>
        <w:tabs>
          <w:tab w:val="left" w:pos="3218"/>
        </w:tabs>
        <w:spacing w:line="259" w:lineRule="auto"/>
        <w:contextualSpacing/>
        <w:rPr>
          <w:b/>
          <w:sz w:val="20"/>
          <w:szCs w:val="20"/>
        </w:rPr>
      </w:pPr>
      <w:r w:rsidRPr="00941FD9">
        <w:rPr>
          <w:b/>
          <w:sz w:val="20"/>
          <w:szCs w:val="20"/>
        </w:rPr>
        <w:t>Prüfung der Anspruchsgrundlagen</w:t>
      </w:r>
    </w:p>
    <w:p w14:paraId="149F61E3" w14:textId="77777777" w:rsidR="00741F1F" w:rsidRPr="00941FD9" w:rsidRDefault="00741F1F" w:rsidP="00741F1F">
      <w:pPr>
        <w:tabs>
          <w:tab w:val="left" w:pos="3218"/>
        </w:tabs>
        <w:rPr>
          <w:sz w:val="20"/>
          <w:szCs w:val="20"/>
        </w:rPr>
      </w:pPr>
    </w:p>
    <w:p w14:paraId="417AF22B" w14:textId="77777777" w:rsidR="00741F1F" w:rsidRPr="00941FD9" w:rsidRDefault="00741F1F" w:rsidP="00741F1F">
      <w:pPr>
        <w:tabs>
          <w:tab w:val="left" w:pos="3218"/>
        </w:tabs>
        <w:spacing w:after="120"/>
        <w:ind w:left="709"/>
        <w:jc w:val="both"/>
        <w:rPr>
          <w:color w:val="0000CC"/>
          <w:sz w:val="20"/>
          <w:szCs w:val="20"/>
        </w:rPr>
      </w:pPr>
      <w:r w:rsidRPr="00941FD9">
        <w:rPr>
          <w:color w:val="0000CC"/>
          <w:sz w:val="20"/>
          <w:szCs w:val="20"/>
        </w:rPr>
        <w:t xml:space="preserve">§ 106 BGB: Niklas ist als 13-Jähriger beschränkt geschäftsfähig. </w:t>
      </w:r>
    </w:p>
    <w:p w14:paraId="391DA0AD" w14:textId="43EE347A" w:rsidR="00941FD9" w:rsidRDefault="00741F1F" w:rsidP="00741F1F">
      <w:pPr>
        <w:tabs>
          <w:tab w:val="left" w:pos="3218"/>
        </w:tabs>
        <w:spacing w:after="120"/>
        <w:ind w:left="709"/>
        <w:jc w:val="both"/>
        <w:rPr>
          <w:color w:val="0000CC"/>
          <w:sz w:val="20"/>
          <w:szCs w:val="20"/>
        </w:rPr>
      </w:pPr>
      <w:r w:rsidRPr="00941FD9">
        <w:rPr>
          <w:color w:val="0000CC"/>
          <w:sz w:val="20"/>
          <w:szCs w:val="20"/>
        </w:rPr>
        <w:t xml:space="preserve">§ 108 BGB regelt die Rechtsfolge: Vertragsabschlüsse von beschränkt Geschäftsfähigen bedürfen der </w:t>
      </w:r>
      <w:r w:rsidR="006E3E8F">
        <w:rPr>
          <w:color w:val="0000CC"/>
          <w:sz w:val="20"/>
          <w:szCs w:val="20"/>
        </w:rPr>
        <w:br/>
        <w:t xml:space="preserve">    </w:t>
      </w:r>
      <w:r w:rsidRPr="00941FD9">
        <w:rPr>
          <w:color w:val="0000CC"/>
          <w:sz w:val="20"/>
          <w:szCs w:val="20"/>
        </w:rPr>
        <w:t>Einwilligung des gesetzlichen Vertreters (hier nicht gegeben).</w:t>
      </w:r>
    </w:p>
    <w:p w14:paraId="0AD67D25" w14:textId="77777777" w:rsidR="00741F1F" w:rsidRPr="00941FD9" w:rsidRDefault="00741F1F" w:rsidP="00741F1F">
      <w:pPr>
        <w:tabs>
          <w:tab w:val="left" w:pos="1985"/>
        </w:tabs>
        <w:ind w:left="709"/>
        <w:rPr>
          <w:color w:val="0000CC"/>
          <w:sz w:val="20"/>
          <w:szCs w:val="20"/>
        </w:rPr>
      </w:pPr>
      <w:r w:rsidRPr="00941FD9">
        <w:rPr>
          <w:color w:val="0000CC"/>
          <w:sz w:val="20"/>
          <w:szCs w:val="20"/>
        </w:rPr>
        <w:t>§ 110 BGB „Taschengeldparagraf“</w:t>
      </w:r>
      <w:r w:rsidRPr="00941FD9">
        <w:rPr>
          <w:color w:val="0000CC"/>
          <w:sz w:val="20"/>
          <w:szCs w:val="20"/>
        </w:rPr>
        <w:br/>
        <w:t xml:space="preserve">    Käufe von Minderjährigen ohne Zustimmung der Eltern mit dem Taschengeld</w:t>
      </w:r>
    </w:p>
    <w:p w14:paraId="618BB4CE" w14:textId="77777777" w:rsidR="00741F1F" w:rsidRPr="00941FD9" w:rsidRDefault="00741F1F" w:rsidP="00741F1F">
      <w:pPr>
        <w:tabs>
          <w:tab w:val="left" w:pos="3218"/>
        </w:tabs>
        <w:jc w:val="both"/>
        <w:rPr>
          <w:sz w:val="20"/>
          <w:szCs w:val="20"/>
        </w:rPr>
      </w:pPr>
    </w:p>
    <w:p w14:paraId="47A41DCC" w14:textId="77777777" w:rsidR="00741F1F" w:rsidRPr="00941FD9" w:rsidRDefault="00741F1F" w:rsidP="00741F1F">
      <w:pPr>
        <w:numPr>
          <w:ilvl w:val="0"/>
          <w:numId w:val="26"/>
        </w:numPr>
        <w:tabs>
          <w:tab w:val="left" w:pos="3218"/>
        </w:tabs>
        <w:spacing w:line="259" w:lineRule="auto"/>
        <w:contextualSpacing/>
        <w:rPr>
          <w:b/>
          <w:sz w:val="20"/>
          <w:szCs w:val="20"/>
        </w:rPr>
      </w:pPr>
      <w:r w:rsidRPr="00941FD9">
        <w:rPr>
          <w:b/>
          <w:sz w:val="20"/>
          <w:szCs w:val="20"/>
        </w:rPr>
        <w:t>Schlussfolgerung und Lösung</w:t>
      </w:r>
    </w:p>
    <w:p w14:paraId="7E180893" w14:textId="77777777" w:rsidR="00741F1F" w:rsidRPr="00941FD9" w:rsidRDefault="00741F1F" w:rsidP="00741F1F">
      <w:pPr>
        <w:tabs>
          <w:tab w:val="left" w:pos="3218"/>
        </w:tabs>
        <w:rPr>
          <w:sz w:val="20"/>
          <w:szCs w:val="20"/>
        </w:rPr>
      </w:pPr>
    </w:p>
    <w:p w14:paraId="7B0DFE10" w14:textId="77777777" w:rsidR="00741F1F" w:rsidRPr="00941FD9" w:rsidRDefault="00741F1F" w:rsidP="00741F1F">
      <w:pPr>
        <w:tabs>
          <w:tab w:val="left" w:pos="3218"/>
        </w:tabs>
        <w:spacing w:after="120"/>
        <w:ind w:left="709"/>
        <w:jc w:val="both"/>
        <w:rPr>
          <w:color w:val="0000CC"/>
          <w:sz w:val="20"/>
          <w:szCs w:val="20"/>
        </w:rPr>
      </w:pPr>
      <w:r w:rsidRPr="00941FD9">
        <w:rPr>
          <w:color w:val="0000CC"/>
          <w:sz w:val="20"/>
          <w:szCs w:val="20"/>
        </w:rPr>
        <w:t>Der Kauf des Handys durch Niklas ist nichtig (§ 108 BGB), da Niklas beschränkt geschäftsfähig ist. Ein Handy kann auch nicht mit dem Taschengeld gegen den Willen des Erziehungsberechtigten gekauft werden, da zusätzliche Kosten und weitreichende Folgen (Kommunikationsmöglichkeiten) damit verbunden sind.</w:t>
      </w:r>
    </w:p>
    <w:p w14:paraId="62D8A605" w14:textId="77777777" w:rsidR="00741F1F" w:rsidRPr="00741F1F" w:rsidRDefault="00741F1F" w:rsidP="00741F1F">
      <w:pPr>
        <w:tabs>
          <w:tab w:val="left" w:pos="3218"/>
        </w:tabs>
        <w:rPr>
          <w:szCs w:val="24"/>
        </w:rPr>
      </w:pPr>
    </w:p>
    <w:p w14:paraId="2C65F18C" w14:textId="77777777" w:rsidR="00741F1F" w:rsidRPr="00741F1F" w:rsidRDefault="00741F1F" w:rsidP="00741F1F">
      <w:pPr>
        <w:tabs>
          <w:tab w:val="left" w:pos="3218"/>
        </w:tabs>
        <w:rPr>
          <w:szCs w:val="24"/>
        </w:rPr>
      </w:pPr>
    </w:p>
    <w:p w14:paraId="676CC26D" w14:textId="77777777" w:rsidR="00245F84" w:rsidRDefault="00245F84"/>
    <w:p w14:paraId="68221F26" w14:textId="77777777" w:rsidR="00741F1F" w:rsidRDefault="00741F1F"/>
    <w:p w14:paraId="52E46AFC" w14:textId="38CE9475" w:rsidR="00741F1F" w:rsidRDefault="00741F1F">
      <w:pPr>
        <w:sectPr w:rsidR="00741F1F" w:rsidSect="00D42A92">
          <w:headerReference w:type="default" r:id="rId24"/>
          <w:pgSz w:w="11906" w:h="16838" w:code="9"/>
          <w:pgMar w:top="851" w:right="851" w:bottom="567" w:left="1418" w:header="709" w:footer="352"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14854"/>
      </w:tblGrid>
      <w:tr w:rsidR="00E57850" w:rsidRPr="008945B0" w14:paraId="4D070EE7" w14:textId="77777777" w:rsidTr="00A32F4B">
        <w:trPr>
          <w:trHeight w:val="302"/>
        </w:trPr>
        <w:tc>
          <w:tcPr>
            <w:tcW w:w="5000" w:type="pct"/>
            <w:tcBorders>
              <w:top w:val="nil"/>
              <w:left w:val="nil"/>
              <w:bottom w:val="nil"/>
              <w:right w:val="nil"/>
            </w:tcBorders>
            <w:shd w:val="clear" w:color="auto" w:fill="F2DBDB" w:themeFill="accent2" w:themeFillTint="33"/>
          </w:tcPr>
          <w:p w14:paraId="1FE91CEA" w14:textId="77777777" w:rsidR="00E57850" w:rsidRPr="008945B0" w:rsidRDefault="00E57850" w:rsidP="001479F9">
            <w:pPr>
              <w:spacing w:before="120" w:after="120"/>
              <w:rPr>
                <w:b/>
                <w:sz w:val="22"/>
              </w:rPr>
            </w:pPr>
            <w:r>
              <w:rPr>
                <w:b/>
                <w:sz w:val="22"/>
              </w:rPr>
              <w:lastRenderedPageBreak/>
              <w:t xml:space="preserve">Verlaufsplanung </w:t>
            </w:r>
          </w:p>
        </w:tc>
      </w:tr>
      <w:tr w:rsidR="00E57850" w:rsidRPr="00B41196" w14:paraId="2C02D9D8" w14:textId="77777777" w:rsidTr="00E57850">
        <w:tc>
          <w:tcPr>
            <w:tcW w:w="5000" w:type="pct"/>
            <w:tcBorders>
              <w:top w:val="nil"/>
              <w:left w:val="nil"/>
              <w:bottom w:val="nil"/>
              <w:right w:val="nil"/>
            </w:tcBorders>
          </w:tcPr>
          <w:p w14:paraId="22D3A237" w14:textId="77777777" w:rsidR="00E57850" w:rsidRPr="00B41196" w:rsidRDefault="00E57850" w:rsidP="001479F9">
            <w:pPr>
              <w:rPr>
                <w:sz w:val="20"/>
              </w:rPr>
            </w:pPr>
          </w:p>
        </w:tc>
      </w:tr>
    </w:tbl>
    <w:p w14:paraId="046C0059" w14:textId="77777777" w:rsidR="00E57850" w:rsidRDefault="00E57850" w:rsidP="002B6ABF">
      <w:pPr>
        <w:spacing w:line="276" w:lineRule="auto"/>
        <w:rPr>
          <w:sz w:val="14"/>
          <w:szCs w:val="14"/>
        </w:rPr>
      </w:pPr>
    </w:p>
    <w:tbl>
      <w:tblPr>
        <w:tblW w:w="5000"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574"/>
        <w:gridCol w:w="543"/>
        <w:gridCol w:w="3254"/>
        <w:gridCol w:w="3120"/>
        <w:gridCol w:w="3120"/>
        <w:gridCol w:w="1763"/>
        <w:gridCol w:w="2470"/>
      </w:tblGrid>
      <w:tr w:rsidR="00A32F4B" w:rsidRPr="0049221D" w14:paraId="23D3AA23" w14:textId="77777777" w:rsidTr="004B52FF">
        <w:trPr>
          <w:trHeight w:val="210"/>
        </w:trPr>
        <w:tc>
          <w:tcPr>
            <w:tcW w:w="193" w:type="pct"/>
            <w:vMerge w:val="restart"/>
            <w:tcBorders>
              <w:top w:val="single" w:sz="4" w:space="0" w:color="auto"/>
              <w:left w:val="single" w:sz="4" w:space="0" w:color="auto"/>
              <w:right w:val="single" w:sz="4" w:space="0" w:color="auto"/>
            </w:tcBorders>
            <w:vAlign w:val="center"/>
          </w:tcPr>
          <w:p w14:paraId="3E5617BF" w14:textId="77777777" w:rsidR="00A32F4B" w:rsidRPr="0049221D" w:rsidRDefault="00A32F4B" w:rsidP="00C86DD4">
            <w:pPr>
              <w:jc w:val="center"/>
              <w:rPr>
                <w:szCs w:val="24"/>
              </w:rPr>
            </w:pPr>
            <w:r w:rsidRPr="0049221D">
              <w:rPr>
                <w:b/>
                <w:bCs/>
                <w:sz w:val="15"/>
                <w:szCs w:val="15"/>
              </w:rPr>
              <w:t>Dauer</w:t>
            </w:r>
          </w:p>
        </w:tc>
        <w:tc>
          <w:tcPr>
            <w:tcW w:w="183" w:type="pct"/>
            <w:vMerge w:val="restart"/>
            <w:tcBorders>
              <w:top w:val="single" w:sz="4" w:space="0" w:color="auto"/>
              <w:left w:val="single" w:sz="4" w:space="0" w:color="auto"/>
              <w:right w:val="single" w:sz="4" w:space="0" w:color="auto"/>
            </w:tcBorders>
            <w:vAlign w:val="center"/>
          </w:tcPr>
          <w:p w14:paraId="07D9C3D2" w14:textId="77777777" w:rsidR="00A32F4B" w:rsidRPr="0049221D" w:rsidRDefault="00A32F4B" w:rsidP="00C86DD4">
            <w:pPr>
              <w:jc w:val="center"/>
              <w:rPr>
                <w:szCs w:val="24"/>
              </w:rPr>
            </w:pPr>
            <w:r>
              <w:rPr>
                <w:b/>
                <w:bCs/>
                <w:sz w:val="15"/>
                <w:szCs w:val="15"/>
              </w:rPr>
              <w:t>P</w:t>
            </w:r>
            <w:r w:rsidRPr="0049221D">
              <w:rPr>
                <w:b/>
                <w:bCs/>
                <w:sz w:val="15"/>
                <w:szCs w:val="15"/>
              </w:rPr>
              <w:t>hase</w:t>
            </w:r>
          </w:p>
        </w:tc>
        <w:tc>
          <w:tcPr>
            <w:tcW w:w="1096" w:type="pct"/>
            <w:tcBorders>
              <w:top w:val="single" w:sz="4" w:space="0" w:color="auto"/>
              <w:left w:val="single" w:sz="4" w:space="0" w:color="auto"/>
              <w:bottom w:val="nil"/>
              <w:right w:val="single" w:sz="4" w:space="0" w:color="auto"/>
            </w:tcBorders>
            <w:vAlign w:val="center"/>
          </w:tcPr>
          <w:p w14:paraId="483A0310" w14:textId="77777777" w:rsidR="00A32F4B" w:rsidRPr="0049221D" w:rsidRDefault="00A32F4B" w:rsidP="00C86DD4">
            <w:pPr>
              <w:jc w:val="center"/>
              <w:rPr>
                <w:b/>
                <w:sz w:val="15"/>
                <w:szCs w:val="15"/>
              </w:rPr>
            </w:pPr>
            <w:r w:rsidRPr="0049221D">
              <w:rPr>
                <w:sz w:val="15"/>
                <w:szCs w:val="15"/>
              </w:rPr>
              <w:t>Was wird gelernt?</w:t>
            </w:r>
          </w:p>
        </w:tc>
        <w:tc>
          <w:tcPr>
            <w:tcW w:w="2102" w:type="pct"/>
            <w:gridSpan w:val="2"/>
            <w:tcBorders>
              <w:top w:val="single" w:sz="4" w:space="0" w:color="auto"/>
              <w:left w:val="single" w:sz="4" w:space="0" w:color="auto"/>
              <w:bottom w:val="nil"/>
              <w:right w:val="single" w:sz="4" w:space="0" w:color="auto"/>
            </w:tcBorders>
            <w:vAlign w:val="center"/>
          </w:tcPr>
          <w:p w14:paraId="74946A5B" w14:textId="77777777" w:rsidR="00A32F4B" w:rsidRPr="0049221D" w:rsidRDefault="00A32F4B" w:rsidP="00C86DD4">
            <w:pPr>
              <w:jc w:val="center"/>
              <w:rPr>
                <w:sz w:val="15"/>
                <w:szCs w:val="15"/>
              </w:rPr>
            </w:pPr>
            <w:r w:rsidRPr="0049221D">
              <w:rPr>
                <w:sz w:val="15"/>
                <w:szCs w:val="15"/>
              </w:rPr>
              <w:t>Wie wird gelernt?</w:t>
            </w:r>
          </w:p>
        </w:tc>
        <w:tc>
          <w:tcPr>
            <w:tcW w:w="594" w:type="pct"/>
            <w:vMerge w:val="restart"/>
            <w:tcBorders>
              <w:top w:val="single" w:sz="4" w:space="0" w:color="auto"/>
              <w:left w:val="single" w:sz="4" w:space="0" w:color="auto"/>
              <w:right w:val="single" w:sz="4" w:space="0" w:color="auto"/>
            </w:tcBorders>
            <w:vAlign w:val="center"/>
          </w:tcPr>
          <w:p w14:paraId="7CC11453" w14:textId="77777777" w:rsidR="00A32F4B" w:rsidRPr="003821D0" w:rsidRDefault="00A32F4B" w:rsidP="00C86DD4">
            <w:pPr>
              <w:jc w:val="center"/>
              <w:rPr>
                <w:b/>
                <w:szCs w:val="24"/>
              </w:rPr>
            </w:pPr>
            <w:r w:rsidRPr="003821D0">
              <w:rPr>
                <w:b/>
                <w:bCs/>
                <w:sz w:val="15"/>
                <w:szCs w:val="15"/>
              </w:rPr>
              <w:t>Material</w:t>
            </w:r>
            <w:r>
              <w:rPr>
                <w:b/>
                <w:bCs/>
                <w:sz w:val="15"/>
                <w:szCs w:val="15"/>
              </w:rPr>
              <w:t xml:space="preserve"> / Tool</w:t>
            </w:r>
            <w:r w:rsidR="00387187">
              <w:rPr>
                <w:b/>
                <w:bCs/>
                <w:sz w:val="15"/>
                <w:szCs w:val="15"/>
              </w:rPr>
              <w:t xml:space="preserve"> mit direktem Link</w:t>
            </w:r>
          </w:p>
        </w:tc>
        <w:tc>
          <w:tcPr>
            <w:tcW w:w="832" w:type="pct"/>
            <w:vMerge w:val="restart"/>
            <w:tcBorders>
              <w:top w:val="single" w:sz="4" w:space="0" w:color="auto"/>
              <w:left w:val="single" w:sz="4" w:space="0" w:color="auto"/>
              <w:right w:val="single" w:sz="4" w:space="0" w:color="auto"/>
            </w:tcBorders>
            <w:vAlign w:val="center"/>
          </w:tcPr>
          <w:p w14:paraId="1635AA51" w14:textId="77777777" w:rsidR="00A32F4B" w:rsidRPr="0049221D" w:rsidRDefault="00A32F4B" w:rsidP="00C86DD4">
            <w:pPr>
              <w:jc w:val="center"/>
              <w:rPr>
                <w:szCs w:val="24"/>
              </w:rPr>
            </w:pPr>
            <w:r w:rsidRPr="0049221D">
              <w:rPr>
                <w:b/>
                <w:bCs/>
                <w:sz w:val="15"/>
                <w:szCs w:val="15"/>
              </w:rPr>
              <w:t>Erläuterungen</w:t>
            </w:r>
          </w:p>
        </w:tc>
      </w:tr>
      <w:tr w:rsidR="00A32F4B" w:rsidRPr="0049221D" w14:paraId="03E64B35" w14:textId="77777777" w:rsidTr="004B52FF">
        <w:trPr>
          <w:trHeight w:val="210"/>
        </w:trPr>
        <w:tc>
          <w:tcPr>
            <w:tcW w:w="193" w:type="pct"/>
            <w:vMerge/>
            <w:tcBorders>
              <w:left w:val="single" w:sz="4" w:space="0" w:color="auto"/>
              <w:bottom w:val="single" w:sz="4" w:space="0" w:color="auto"/>
              <w:right w:val="single" w:sz="4" w:space="0" w:color="auto"/>
            </w:tcBorders>
            <w:vAlign w:val="center"/>
          </w:tcPr>
          <w:p w14:paraId="0A32C9D9" w14:textId="77777777" w:rsidR="00A32F4B" w:rsidRPr="0049221D" w:rsidRDefault="00A32F4B" w:rsidP="00C86DD4">
            <w:pPr>
              <w:jc w:val="center"/>
              <w:rPr>
                <w:b/>
                <w:bCs/>
                <w:sz w:val="15"/>
                <w:szCs w:val="15"/>
              </w:rPr>
            </w:pPr>
          </w:p>
        </w:tc>
        <w:tc>
          <w:tcPr>
            <w:tcW w:w="183" w:type="pct"/>
            <w:vMerge/>
            <w:tcBorders>
              <w:left w:val="single" w:sz="4" w:space="0" w:color="auto"/>
              <w:bottom w:val="single" w:sz="4" w:space="0" w:color="auto"/>
              <w:right w:val="single" w:sz="4" w:space="0" w:color="auto"/>
            </w:tcBorders>
            <w:vAlign w:val="center"/>
          </w:tcPr>
          <w:p w14:paraId="59764819" w14:textId="77777777" w:rsidR="00A32F4B" w:rsidRPr="0049221D" w:rsidRDefault="00A32F4B" w:rsidP="00C86DD4">
            <w:pPr>
              <w:jc w:val="center"/>
              <w:rPr>
                <w:b/>
                <w:bCs/>
                <w:sz w:val="15"/>
                <w:szCs w:val="15"/>
              </w:rPr>
            </w:pPr>
          </w:p>
        </w:tc>
        <w:tc>
          <w:tcPr>
            <w:tcW w:w="1096" w:type="pct"/>
            <w:tcBorders>
              <w:top w:val="nil"/>
              <w:left w:val="single" w:sz="4" w:space="0" w:color="auto"/>
              <w:bottom w:val="single" w:sz="4" w:space="0" w:color="auto"/>
              <w:right w:val="single" w:sz="4" w:space="0" w:color="auto"/>
            </w:tcBorders>
            <w:vAlign w:val="center"/>
          </w:tcPr>
          <w:p w14:paraId="29B8BEC0" w14:textId="77777777" w:rsidR="00A32F4B" w:rsidRPr="0049221D" w:rsidRDefault="00A32F4B" w:rsidP="00C86DD4">
            <w:pPr>
              <w:jc w:val="center"/>
              <w:rPr>
                <w:sz w:val="15"/>
                <w:szCs w:val="15"/>
              </w:rPr>
            </w:pPr>
            <w:r>
              <w:rPr>
                <w:b/>
                <w:sz w:val="15"/>
                <w:szCs w:val="15"/>
              </w:rPr>
              <w:t>Angestrebte</w:t>
            </w:r>
            <w:r w:rsidRPr="0049221D">
              <w:rPr>
                <w:b/>
                <w:sz w:val="15"/>
                <w:szCs w:val="15"/>
              </w:rPr>
              <w:t xml:space="preserve"> Kompetenzen</w:t>
            </w:r>
          </w:p>
        </w:tc>
        <w:tc>
          <w:tcPr>
            <w:tcW w:w="1051" w:type="pct"/>
            <w:tcBorders>
              <w:top w:val="nil"/>
              <w:left w:val="single" w:sz="4" w:space="0" w:color="auto"/>
              <w:bottom w:val="single" w:sz="4" w:space="0" w:color="auto"/>
              <w:right w:val="nil"/>
            </w:tcBorders>
            <w:vAlign w:val="center"/>
          </w:tcPr>
          <w:p w14:paraId="2F7A9328" w14:textId="2EEA9EF7" w:rsidR="00A32F4B" w:rsidRPr="00403DAE" w:rsidRDefault="00A32F4B" w:rsidP="00C86DD4">
            <w:pPr>
              <w:jc w:val="center"/>
              <w:rPr>
                <w:sz w:val="15"/>
                <w:szCs w:val="15"/>
              </w:rPr>
            </w:pPr>
            <w:r w:rsidRPr="00403DAE">
              <w:rPr>
                <w:b/>
                <w:bCs/>
                <w:sz w:val="15"/>
                <w:szCs w:val="15"/>
              </w:rPr>
              <w:t>Handeln de</w:t>
            </w:r>
            <w:r w:rsidR="00941FD9">
              <w:rPr>
                <w:b/>
                <w:bCs/>
                <w:sz w:val="15"/>
                <w:szCs w:val="15"/>
              </w:rPr>
              <w:t xml:space="preserve">s </w:t>
            </w:r>
            <w:r w:rsidR="00747BFE">
              <w:rPr>
                <w:b/>
                <w:bCs/>
                <w:sz w:val="15"/>
                <w:szCs w:val="15"/>
              </w:rPr>
              <w:t>L</w:t>
            </w:r>
            <w:r w:rsidR="00941FD9">
              <w:rPr>
                <w:b/>
                <w:bCs/>
                <w:sz w:val="15"/>
                <w:szCs w:val="15"/>
              </w:rPr>
              <w:t>ehrenden</w:t>
            </w:r>
          </w:p>
        </w:tc>
        <w:tc>
          <w:tcPr>
            <w:tcW w:w="1051" w:type="pct"/>
            <w:tcBorders>
              <w:top w:val="nil"/>
              <w:left w:val="nil"/>
              <w:bottom w:val="single" w:sz="4" w:space="0" w:color="auto"/>
              <w:right w:val="single" w:sz="4" w:space="0" w:color="auto"/>
            </w:tcBorders>
            <w:vAlign w:val="center"/>
          </w:tcPr>
          <w:p w14:paraId="0C6C4358" w14:textId="77777777" w:rsidR="00A32F4B" w:rsidRPr="00403DAE" w:rsidRDefault="00A32F4B" w:rsidP="00C86DD4">
            <w:pPr>
              <w:jc w:val="center"/>
              <w:rPr>
                <w:sz w:val="15"/>
                <w:szCs w:val="15"/>
              </w:rPr>
            </w:pPr>
            <w:r w:rsidRPr="00403DAE">
              <w:rPr>
                <w:b/>
                <w:bCs/>
                <w:sz w:val="15"/>
                <w:szCs w:val="15"/>
              </w:rPr>
              <w:t>H</w:t>
            </w:r>
            <w:r w:rsidRPr="00403DAE">
              <w:rPr>
                <w:b/>
                <w:sz w:val="15"/>
                <w:szCs w:val="15"/>
              </w:rPr>
              <w:t>andeln der Lernenden</w:t>
            </w:r>
          </w:p>
        </w:tc>
        <w:tc>
          <w:tcPr>
            <w:tcW w:w="594" w:type="pct"/>
            <w:vMerge/>
            <w:tcBorders>
              <w:left w:val="single" w:sz="4" w:space="0" w:color="auto"/>
              <w:bottom w:val="single" w:sz="4" w:space="0" w:color="auto"/>
              <w:right w:val="single" w:sz="4" w:space="0" w:color="auto"/>
            </w:tcBorders>
            <w:vAlign w:val="center"/>
          </w:tcPr>
          <w:p w14:paraId="30604A55" w14:textId="77777777" w:rsidR="00A32F4B" w:rsidRPr="0049221D" w:rsidRDefault="00A32F4B" w:rsidP="00C86DD4">
            <w:pPr>
              <w:jc w:val="center"/>
              <w:rPr>
                <w:b/>
                <w:bCs/>
                <w:sz w:val="15"/>
                <w:szCs w:val="15"/>
              </w:rPr>
            </w:pPr>
          </w:p>
        </w:tc>
        <w:tc>
          <w:tcPr>
            <w:tcW w:w="832" w:type="pct"/>
            <w:vMerge/>
            <w:tcBorders>
              <w:left w:val="single" w:sz="4" w:space="0" w:color="auto"/>
              <w:bottom w:val="single" w:sz="4" w:space="0" w:color="auto"/>
              <w:right w:val="single" w:sz="4" w:space="0" w:color="auto"/>
            </w:tcBorders>
            <w:vAlign w:val="center"/>
          </w:tcPr>
          <w:p w14:paraId="79105DAA" w14:textId="77777777" w:rsidR="00A32F4B" w:rsidRPr="0049221D" w:rsidRDefault="00A32F4B" w:rsidP="00C86DD4">
            <w:pPr>
              <w:jc w:val="center"/>
              <w:rPr>
                <w:b/>
                <w:bCs/>
                <w:sz w:val="15"/>
                <w:szCs w:val="15"/>
              </w:rPr>
            </w:pPr>
          </w:p>
        </w:tc>
      </w:tr>
      <w:tr w:rsidR="00A32F4B" w:rsidRPr="0049221D" w14:paraId="7EDADBD1"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34DFDAE4" w14:textId="51C014AA" w:rsidR="00A32F4B" w:rsidRPr="0049221D" w:rsidRDefault="00B56FCB" w:rsidP="00C86DD4">
            <w:pPr>
              <w:jc w:val="center"/>
              <w:rPr>
                <w:sz w:val="16"/>
              </w:rPr>
            </w:pPr>
            <w:r>
              <w:rPr>
                <w:sz w:val="16"/>
              </w:rPr>
              <w:t>3</w:t>
            </w:r>
            <w:r w:rsidR="0081231F">
              <w:rPr>
                <w:sz w:val="16"/>
              </w:rPr>
              <w:t xml:space="preserve"> </w:t>
            </w:r>
            <w:r w:rsidR="0081231F" w:rsidRPr="0081231F">
              <w:rPr>
                <w:sz w:val="16"/>
                <w:szCs w:val="16"/>
              </w:rPr>
              <w:t>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0ADD1DDF" w14:textId="24CAC903" w:rsidR="00A32F4B" w:rsidRPr="0049221D" w:rsidRDefault="00901B27" w:rsidP="00C86DD4">
            <w:pPr>
              <w:jc w:val="center"/>
              <w:rPr>
                <w:sz w:val="16"/>
              </w:rPr>
            </w:pPr>
            <w:r>
              <w:rPr>
                <w:sz w:val="16"/>
              </w:rPr>
              <w:t>E</w:t>
            </w:r>
          </w:p>
        </w:tc>
        <w:tc>
          <w:tcPr>
            <w:tcW w:w="1096" w:type="pct"/>
            <w:tcBorders>
              <w:top w:val="single" w:sz="4" w:space="0" w:color="auto"/>
              <w:left w:val="single" w:sz="4" w:space="0" w:color="auto"/>
              <w:bottom w:val="single" w:sz="4" w:space="0" w:color="auto"/>
              <w:right w:val="single" w:sz="4" w:space="0" w:color="auto"/>
            </w:tcBorders>
            <w:vAlign w:val="center"/>
          </w:tcPr>
          <w:p w14:paraId="5FCF9A99" w14:textId="77777777" w:rsidR="00A32F4B" w:rsidRPr="0049221D" w:rsidRDefault="00A32F4B"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3A6ACE54" w14:textId="754A3F5B" w:rsidR="00A32F4B" w:rsidRPr="0049221D" w:rsidRDefault="00901B27" w:rsidP="00C86DD4">
            <w:pPr>
              <w:rPr>
                <w:sz w:val="16"/>
              </w:rPr>
            </w:pPr>
            <w:r>
              <w:rPr>
                <w:sz w:val="16"/>
              </w:rPr>
              <w:t>Fall der Familie Müller vorstellen</w:t>
            </w:r>
          </w:p>
        </w:tc>
        <w:tc>
          <w:tcPr>
            <w:tcW w:w="1051" w:type="pct"/>
            <w:tcBorders>
              <w:top w:val="single" w:sz="4" w:space="0" w:color="auto"/>
              <w:left w:val="single" w:sz="4" w:space="0" w:color="auto"/>
              <w:bottom w:val="single" w:sz="4" w:space="0" w:color="auto"/>
              <w:right w:val="single" w:sz="4" w:space="0" w:color="auto"/>
            </w:tcBorders>
            <w:vAlign w:val="center"/>
          </w:tcPr>
          <w:p w14:paraId="2E7A31D3" w14:textId="77777777" w:rsidR="00A32F4B" w:rsidRPr="0049221D" w:rsidRDefault="00A32F4B" w:rsidP="00C86DD4">
            <w:pPr>
              <w:rPr>
                <w:sz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20D6462B" w14:textId="1E9B567B" w:rsidR="00A32F4B" w:rsidRPr="0049221D" w:rsidRDefault="00901B27" w:rsidP="00C86DD4">
            <w:pPr>
              <w:rPr>
                <w:sz w:val="14"/>
                <w:szCs w:val="14"/>
              </w:rPr>
            </w:pPr>
            <w:r>
              <w:rPr>
                <w:sz w:val="14"/>
                <w:szCs w:val="14"/>
              </w:rPr>
              <w:t xml:space="preserve">AB oder </w:t>
            </w:r>
            <w:r w:rsidR="00107AE1">
              <w:rPr>
                <w:sz w:val="14"/>
                <w:szCs w:val="14"/>
              </w:rPr>
              <w:t>PPT</w:t>
            </w:r>
          </w:p>
        </w:tc>
        <w:tc>
          <w:tcPr>
            <w:tcW w:w="832" w:type="pct"/>
            <w:tcBorders>
              <w:top w:val="single" w:sz="4" w:space="0" w:color="auto"/>
              <w:left w:val="single" w:sz="4" w:space="0" w:color="auto"/>
              <w:bottom w:val="single" w:sz="4" w:space="0" w:color="auto"/>
              <w:right w:val="single" w:sz="4" w:space="0" w:color="auto"/>
            </w:tcBorders>
            <w:vAlign w:val="center"/>
          </w:tcPr>
          <w:p w14:paraId="574EA348" w14:textId="77777777" w:rsidR="00A32F4B" w:rsidRPr="0049221D" w:rsidRDefault="00A32F4B" w:rsidP="00C86DD4">
            <w:pPr>
              <w:rPr>
                <w:sz w:val="16"/>
              </w:rPr>
            </w:pPr>
          </w:p>
        </w:tc>
      </w:tr>
      <w:tr w:rsidR="00A32F4B" w:rsidRPr="0049221D" w14:paraId="692F46B9"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2D2FD8E3" w14:textId="2F27CA1C" w:rsidR="00A32F4B" w:rsidRPr="0049221D" w:rsidRDefault="00B56FCB" w:rsidP="00C86DD4">
            <w:pPr>
              <w:jc w:val="center"/>
              <w:rPr>
                <w:sz w:val="16"/>
              </w:rPr>
            </w:pPr>
            <w:r>
              <w:rPr>
                <w:sz w:val="16"/>
              </w:rPr>
              <w:t>10</w:t>
            </w:r>
            <w:r w:rsidR="0081231F">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1FA04EF7" w14:textId="44E5B589" w:rsidR="00A32F4B" w:rsidRPr="0049221D" w:rsidRDefault="001D3F45" w:rsidP="00C86DD4">
            <w:pPr>
              <w:jc w:val="center"/>
              <w:rPr>
                <w:sz w:val="16"/>
              </w:rPr>
            </w:pPr>
            <w:r>
              <w:rPr>
                <w:sz w:val="16"/>
              </w:rPr>
              <w:t>ERA/i</w:t>
            </w:r>
          </w:p>
        </w:tc>
        <w:tc>
          <w:tcPr>
            <w:tcW w:w="1096" w:type="pct"/>
            <w:tcBorders>
              <w:top w:val="single" w:sz="4" w:space="0" w:color="auto"/>
              <w:left w:val="single" w:sz="4" w:space="0" w:color="auto"/>
              <w:bottom w:val="single" w:sz="4" w:space="0" w:color="auto"/>
              <w:right w:val="single" w:sz="4" w:space="0" w:color="auto"/>
            </w:tcBorders>
            <w:vAlign w:val="center"/>
          </w:tcPr>
          <w:p w14:paraId="7547A366" w14:textId="246008DC" w:rsidR="00A32F4B" w:rsidRPr="0051308E" w:rsidRDefault="00B56FCB" w:rsidP="0051308E">
            <w:pPr>
              <w:pStyle w:val="Listenabsatz"/>
              <w:numPr>
                <w:ilvl w:val="0"/>
                <w:numId w:val="7"/>
              </w:numPr>
              <w:rPr>
                <w:sz w:val="16"/>
              </w:rPr>
            </w:pPr>
            <w:r w:rsidRPr="0051308E">
              <w:rPr>
                <w:sz w:val="16"/>
              </w:rPr>
              <w:t>An Vorwissen aufgrund von Vorerfahrungen anknüpfen</w:t>
            </w:r>
          </w:p>
          <w:p w14:paraId="3D9E840A" w14:textId="31438C21" w:rsidR="008B29AC" w:rsidRPr="0051308E" w:rsidRDefault="008B29AC" w:rsidP="0051308E">
            <w:pPr>
              <w:pStyle w:val="Listenabsatz"/>
              <w:numPr>
                <w:ilvl w:val="0"/>
                <w:numId w:val="7"/>
              </w:numPr>
              <w:rPr>
                <w:sz w:val="16"/>
              </w:rPr>
            </w:pPr>
            <w:r w:rsidRPr="0051308E">
              <w:rPr>
                <w:sz w:val="16"/>
              </w:rPr>
              <w:t>Lesekompetenz</w:t>
            </w:r>
          </w:p>
          <w:p w14:paraId="57F7377B" w14:textId="3F248D10" w:rsidR="008B29AC" w:rsidRPr="0051308E" w:rsidRDefault="008B29AC" w:rsidP="0051308E">
            <w:pPr>
              <w:pStyle w:val="Listenabsatz"/>
              <w:numPr>
                <w:ilvl w:val="0"/>
                <w:numId w:val="7"/>
              </w:numPr>
              <w:rPr>
                <w:sz w:val="16"/>
              </w:rPr>
            </w:pPr>
            <w:r w:rsidRPr="0051308E">
              <w:rPr>
                <w:sz w:val="16"/>
              </w:rPr>
              <w:t>Fachliche Kompetenz (s</w:t>
            </w:r>
            <w:r w:rsidR="0051308E" w:rsidRPr="0051308E">
              <w:rPr>
                <w:sz w:val="16"/>
              </w:rPr>
              <w:t xml:space="preserve">. </w:t>
            </w:r>
            <w:r w:rsidRPr="0051308E">
              <w:rPr>
                <w:sz w:val="16"/>
              </w:rPr>
              <w:t>o.)</w:t>
            </w:r>
          </w:p>
          <w:p w14:paraId="64020CAE" w14:textId="42184552" w:rsidR="008B29AC" w:rsidRPr="0049221D" w:rsidRDefault="008B29AC"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3DAD5CD5" w14:textId="77777777" w:rsidR="00A32F4B" w:rsidRPr="0049221D" w:rsidRDefault="00A32F4B"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3ECF2741" w14:textId="41E2206E" w:rsidR="00A32F4B" w:rsidRPr="0049221D" w:rsidRDefault="0051308E" w:rsidP="00C86DD4">
            <w:pPr>
              <w:rPr>
                <w:sz w:val="16"/>
              </w:rPr>
            </w:pPr>
            <w:r>
              <w:rPr>
                <w:sz w:val="16"/>
              </w:rPr>
              <w:t>Lernende</w:t>
            </w:r>
            <w:r w:rsidR="00B56FCB">
              <w:rPr>
                <w:sz w:val="16"/>
              </w:rPr>
              <w:t xml:space="preserve"> lesen Fall durch und versuchen ihn ohne Hilfe zu lösen.</w:t>
            </w:r>
          </w:p>
        </w:tc>
        <w:tc>
          <w:tcPr>
            <w:tcW w:w="594" w:type="pct"/>
            <w:tcBorders>
              <w:top w:val="single" w:sz="4" w:space="0" w:color="auto"/>
              <w:left w:val="single" w:sz="4" w:space="0" w:color="auto"/>
              <w:bottom w:val="single" w:sz="4" w:space="0" w:color="auto"/>
              <w:right w:val="single" w:sz="4" w:space="0" w:color="auto"/>
            </w:tcBorders>
            <w:vAlign w:val="center"/>
          </w:tcPr>
          <w:p w14:paraId="2C21B438" w14:textId="0C3583D7" w:rsidR="00A32F4B" w:rsidRPr="0049221D" w:rsidRDefault="00B56FCB" w:rsidP="00C86DD4">
            <w:pPr>
              <w:rPr>
                <w:sz w:val="14"/>
                <w:szCs w:val="14"/>
              </w:rPr>
            </w:pPr>
            <w:r>
              <w:rPr>
                <w:sz w:val="14"/>
                <w:szCs w:val="14"/>
              </w:rPr>
              <w:t>AB und Informationsblätter</w:t>
            </w:r>
          </w:p>
        </w:tc>
        <w:tc>
          <w:tcPr>
            <w:tcW w:w="832" w:type="pct"/>
            <w:tcBorders>
              <w:top w:val="single" w:sz="4" w:space="0" w:color="auto"/>
              <w:left w:val="single" w:sz="4" w:space="0" w:color="auto"/>
              <w:bottom w:val="single" w:sz="4" w:space="0" w:color="auto"/>
              <w:right w:val="single" w:sz="4" w:space="0" w:color="auto"/>
            </w:tcBorders>
            <w:vAlign w:val="center"/>
          </w:tcPr>
          <w:p w14:paraId="240B8663" w14:textId="77777777" w:rsidR="00A32F4B" w:rsidRPr="0049221D" w:rsidRDefault="00A32F4B" w:rsidP="00C86DD4">
            <w:pPr>
              <w:rPr>
                <w:sz w:val="16"/>
              </w:rPr>
            </w:pPr>
          </w:p>
        </w:tc>
      </w:tr>
      <w:tr w:rsidR="00B56FCB" w:rsidRPr="0049221D" w14:paraId="01B7BDCA"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2FFDD62" w14:textId="3A951E15" w:rsidR="00B56FCB" w:rsidRPr="0049221D" w:rsidRDefault="008B29AC" w:rsidP="00C86DD4">
            <w:pPr>
              <w:jc w:val="center"/>
              <w:rPr>
                <w:sz w:val="16"/>
              </w:rPr>
            </w:pPr>
            <w:r>
              <w:rPr>
                <w:sz w:val="16"/>
              </w:rPr>
              <w:t>5</w:t>
            </w:r>
            <w:r w:rsidR="0081231F">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7CDCB3F1" w14:textId="66C9FB32" w:rsidR="00B56FCB" w:rsidRDefault="001D3F45" w:rsidP="00C86DD4">
            <w:pPr>
              <w:jc w:val="center"/>
              <w:rPr>
                <w:sz w:val="16"/>
              </w:rPr>
            </w:pPr>
            <w:r>
              <w:rPr>
                <w:sz w:val="16"/>
              </w:rPr>
              <w:t>ERA/i</w:t>
            </w:r>
          </w:p>
        </w:tc>
        <w:tc>
          <w:tcPr>
            <w:tcW w:w="1096" w:type="pct"/>
            <w:tcBorders>
              <w:top w:val="single" w:sz="4" w:space="0" w:color="auto"/>
              <w:left w:val="single" w:sz="4" w:space="0" w:color="auto"/>
              <w:bottom w:val="single" w:sz="4" w:space="0" w:color="auto"/>
              <w:right w:val="single" w:sz="4" w:space="0" w:color="auto"/>
            </w:tcBorders>
            <w:vAlign w:val="center"/>
          </w:tcPr>
          <w:p w14:paraId="7C1499DF" w14:textId="0763A9B4" w:rsidR="008B29AC" w:rsidRPr="0051308E" w:rsidRDefault="008B29AC" w:rsidP="0051308E">
            <w:pPr>
              <w:pStyle w:val="Listenabsatz"/>
              <w:numPr>
                <w:ilvl w:val="0"/>
                <w:numId w:val="7"/>
              </w:numPr>
              <w:rPr>
                <w:sz w:val="16"/>
              </w:rPr>
            </w:pPr>
            <w:r w:rsidRPr="0051308E">
              <w:rPr>
                <w:sz w:val="16"/>
              </w:rPr>
              <w:t>Steigerung der Motivation</w:t>
            </w:r>
          </w:p>
          <w:p w14:paraId="19EC0885" w14:textId="551C3288" w:rsidR="008B29AC" w:rsidRPr="0051308E" w:rsidRDefault="008B29AC" w:rsidP="0051308E">
            <w:pPr>
              <w:pStyle w:val="Listenabsatz"/>
              <w:numPr>
                <w:ilvl w:val="0"/>
                <w:numId w:val="7"/>
              </w:numPr>
              <w:rPr>
                <w:sz w:val="16"/>
              </w:rPr>
            </w:pPr>
            <w:r w:rsidRPr="0051308E">
              <w:rPr>
                <w:sz w:val="16"/>
              </w:rPr>
              <w:t xml:space="preserve">Methodenkompetenz </w:t>
            </w:r>
          </w:p>
          <w:p w14:paraId="27A747B6" w14:textId="1CB91799" w:rsidR="008B29AC" w:rsidRDefault="0051308E" w:rsidP="008B29AC">
            <w:pPr>
              <w:rPr>
                <w:sz w:val="16"/>
              </w:rPr>
            </w:pPr>
            <w:r>
              <w:rPr>
                <w:sz w:val="16"/>
              </w:rPr>
              <w:t xml:space="preserve">        </w:t>
            </w:r>
            <w:r w:rsidR="008B29AC">
              <w:rPr>
                <w:sz w:val="16"/>
              </w:rPr>
              <w:t>(Umgang mit digitalen Tools)</w:t>
            </w:r>
          </w:p>
          <w:p w14:paraId="39F01F5C" w14:textId="04885982" w:rsidR="00B56FCB" w:rsidRPr="0051308E" w:rsidRDefault="008B29AC" w:rsidP="0051308E">
            <w:pPr>
              <w:pStyle w:val="Listenabsatz"/>
              <w:numPr>
                <w:ilvl w:val="0"/>
                <w:numId w:val="7"/>
              </w:numPr>
              <w:rPr>
                <w:sz w:val="16"/>
              </w:rPr>
            </w:pPr>
            <w:r w:rsidRPr="0051308E">
              <w:rPr>
                <w:sz w:val="16"/>
              </w:rPr>
              <w:t>Selbstlernkompetenz</w:t>
            </w:r>
          </w:p>
        </w:tc>
        <w:tc>
          <w:tcPr>
            <w:tcW w:w="1051" w:type="pct"/>
            <w:tcBorders>
              <w:top w:val="single" w:sz="4" w:space="0" w:color="auto"/>
              <w:left w:val="single" w:sz="4" w:space="0" w:color="auto"/>
              <w:bottom w:val="single" w:sz="4" w:space="0" w:color="auto"/>
              <w:right w:val="single" w:sz="4" w:space="0" w:color="auto"/>
            </w:tcBorders>
            <w:vAlign w:val="center"/>
          </w:tcPr>
          <w:p w14:paraId="4BEFDB2C" w14:textId="4D7F484E" w:rsidR="00B56FCB" w:rsidRPr="0049221D" w:rsidRDefault="00B56FCB" w:rsidP="00C86DD4">
            <w:pPr>
              <w:rPr>
                <w:sz w:val="16"/>
              </w:rPr>
            </w:pPr>
            <w:r>
              <w:rPr>
                <w:sz w:val="16"/>
              </w:rPr>
              <w:t>Umfrage über Ergebnis</w:t>
            </w:r>
          </w:p>
        </w:tc>
        <w:tc>
          <w:tcPr>
            <w:tcW w:w="1051" w:type="pct"/>
            <w:tcBorders>
              <w:top w:val="single" w:sz="4" w:space="0" w:color="auto"/>
              <w:left w:val="single" w:sz="4" w:space="0" w:color="auto"/>
              <w:bottom w:val="single" w:sz="4" w:space="0" w:color="auto"/>
              <w:right w:val="single" w:sz="4" w:space="0" w:color="auto"/>
            </w:tcBorders>
            <w:vAlign w:val="center"/>
          </w:tcPr>
          <w:p w14:paraId="4BB7FD27" w14:textId="3B944AF7" w:rsidR="00B56FCB" w:rsidRDefault="0051308E" w:rsidP="00C86DD4">
            <w:pPr>
              <w:rPr>
                <w:sz w:val="16"/>
              </w:rPr>
            </w:pPr>
            <w:r>
              <w:rPr>
                <w:sz w:val="16"/>
              </w:rPr>
              <w:t>Lernende</w:t>
            </w:r>
            <w:r w:rsidR="00B56FCB">
              <w:rPr>
                <w:sz w:val="16"/>
              </w:rPr>
              <w:t xml:space="preserve"> nehmen aufgrund ihres Ergebnisses eine Einschätzung vor.</w:t>
            </w:r>
          </w:p>
        </w:tc>
        <w:tc>
          <w:tcPr>
            <w:tcW w:w="594" w:type="pct"/>
            <w:tcBorders>
              <w:top w:val="single" w:sz="4" w:space="0" w:color="auto"/>
              <w:left w:val="single" w:sz="4" w:space="0" w:color="auto"/>
              <w:bottom w:val="single" w:sz="4" w:space="0" w:color="auto"/>
              <w:right w:val="single" w:sz="4" w:space="0" w:color="auto"/>
            </w:tcBorders>
            <w:vAlign w:val="center"/>
          </w:tcPr>
          <w:p w14:paraId="6C7796A9" w14:textId="1A91745E" w:rsidR="00B56FCB" w:rsidRDefault="004B52FF" w:rsidP="00C86DD4">
            <w:pPr>
              <w:rPr>
                <w:sz w:val="14"/>
                <w:szCs w:val="14"/>
              </w:rPr>
            </w:pPr>
            <w:r>
              <w:rPr>
                <w:sz w:val="14"/>
                <w:szCs w:val="14"/>
              </w:rPr>
              <w:t xml:space="preserve">Einsatz eines </w:t>
            </w:r>
            <w:r w:rsidR="00B56FCB">
              <w:rPr>
                <w:sz w:val="14"/>
                <w:szCs w:val="14"/>
              </w:rPr>
              <w:t xml:space="preserve">Umfragetool </w:t>
            </w:r>
            <w:r w:rsidR="0051308E">
              <w:rPr>
                <w:sz w:val="14"/>
                <w:szCs w:val="14"/>
              </w:rPr>
              <w:t>z. B.</w:t>
            </w:r>
            <w:r>
              <w:rPr>
                <w:sz w:val="14"/>
                <w:szCs w:val="14"/>
              </w:rPr>
              <w:t xml:space="preserve"> </w:t>
            </w:r>
            <w:proofErr w:type="spellStart"/>
            <w:r w:rsidR="00B56FCB">
              <w:rPr>
                <w:sz w:val="14"/>
                <w:szCs w:val="14"/>
              </w:rPr>
              <w:t>Mentimeter</w:t>
            </w:r>
            <w:proofErr w:type="spellEnd"/>
            <w:r w:rsidR="00B56FCB">
              <w:rPr>
                <w:sz w:val="14"/>
                <w:szCs w:val="14"/>
              </w:rPr>
              <w:t xml:space="preserve">, </w:t>
            </w:r>
            <w:proofErr w:type="spellStart"/>
            <w:r w:rsidR="00B56FCB">
              <w:rPr>
                <w:sz w:val="14"/>
                <w:szCs w:val="14"/>
              </w:rPr>
              <w:t>Plickers</w:t>
            </w:r>
            <w:proofErr w:type="spellEnd"/>
            <w:r w:rsidR="00B56FCB">
              <w:rPr>
                <w:sz w:val="14"/>
                <w:szCs w:val="14"/>
              </w:rPr>
              <w:t xml:space="preserve">, </w:t>
            </w:r>
            <w:proofErr w:type="spellStart"/>
            <w:r w:rsidR="00B56FCB">
              <w:rPr>
                <w:sz w:val="14"/>
                <w:szCs w:val="14"/>
              </w:rPr>
              <w:t>Whooclap</w:t>
            </w:r>
            <w:proofErr w:type="spellEnd"/>
            <w:r w:rsidR="00B56FCB">
              <w:rPr>
                <w:sz w:val="14"/>
                <w:szCs w:val="14"/>
              </w:rPr>
              <w:t>, etc.</w:t>
            </w:r>
          </w:p>
        </w:tc>
        <w:tc>
          <w:tcPr>
            <w:tcW w:w="832" w:type="pct"/>
            <w:tcBorders>
              <w:top w:val="single" w:sz="4" w:space="0" w:color="auto"/>
              <w:left w:val="single" w:sz="4" w:space="0" w:color="auto"/>
              <w:bottom w:val="single" w:sz="4" w:space="0" w:color="auto"/>
              <w:right w:val="single" w:sz="4" w:space="0" w:color="auto"/>
            </w:tcBorders>
            <w:vAlign w:val="center"/>
          </w:tcPr>
          <w:p w14:paraId="42DBB4E6" w14:textId="77777777" w:rsidR="00B56FCB" w:rsidRPr="0049221D" w:rsidRDefault="00B56FCB" w:rsidP="00C86DD4">
            <w:pPr>
              <w:rPr>
                <w:sz w:val="16"/>
              </w:rPr>
            </w:pPr>
          </w:p>
        </w:tc>
      </w:tr>
      <w:tr w:rsidR="00B56FCB" w:rsidRPr="0049221D" w14:paraId="57EC7816"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6E1F928E" w14:textId="65AD431C" w:rsidR="00B56FCB" w:rsidRPr="0049221D" w:rsidRDefault="008B29AC" w:rsidP="00C86DD4">
            <w:pPr>
              <w:jc w:val="center"/>
              <w:rPr>
                <w:sz w:val="16"/>
              </w:rPr>
            </w:pPr>
            <w:r>
              <w:rPr>
                <w:sz w:val="16"/>
              </w:rPr>
              <w:t>5</w:t>
            </w:r>
            <w:r w:rsidR="0081231F">
              <w:rPr>
                <w:sz w:val="16"/>
              </w:rPr>
              <w:t xml:space="preserve"> min</w:t>
            </w: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4C464E7E" w14:textId="06812964" w:rsidR="00B56FCB" w:rsidRDefault="001D3F45" w:rsidP="00C86DD4">
            <w:pPr>
              <w:jc w:val="center"/>
              <w:rPr>
                <w:sz w:val="16"/>
              </w:rPr>
            </w:pPr>
            <w:r>
              <w:rPr>
                <w:sz w:val="16"/>
              </w:rPr>
              <w:t>k</w:t>
            </w:r>
          </w:p>
        </w:tc>
        <w:tc>
          <w:tcPr>
            <w:tcW w:w="1096" w:type="pct"/>
            <w:tcBorders>
              <w:top w:val="single" w:sz="4" w:space="0" w:color="auto"/>
              <w:left w:val="single" w:sz="4" w:space="0" w:color="auto"/>
              <w:bottom w:val="single" w:sz="4" w:space="0" w:color="auto"/>
              <w:right w:val="single" w:sz="4" w:space="0" w:color="auto"/>
            </w:tcBorders>
            <w:vAlign w:val="center"/>
          </w:tcPr>
          <w:p w14:paraId="403E09D2" w14:textId="77777777" w:rsidR="00B56FCB" w:rsidRPr="0049221D" w:rsidRDefault="00B56FCB"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270B9329" w14:textId="2F98859D" w:rsidR="00B56FCB" w:rsidRPr="0049221D" w:rsidRDefault="00B56FCB" w:rsidP="00C86DD4">
            <w:pPr>
              <w:rPr>
                <w:sz w:val="16"/>
              </w:rPr>
            </w:pPr>
            <w:r>
              <w:rPr>
                <w:sz w:val="16"/>
              </w:rPr>
              <w:t>Ergebnis wird visualisiert</w:t>
            </w:r>
          </w:p>
        </w:tc>
        <w:tc>
          <w:tcPr>
            <w:tcW w:w="1051" w:type="pct"/>
            <w:tcBorders>
              <w:top w:val="single" w:sz="4" w:space="0" w:color="auto"/>
              <w:left w:val="single" w:sz="4" w:space="0" w:color="auto"/>
              <w:bottom w:val="single" w:sz="4" w:space="0" w:color="auto"/>
              <w:right w:val="single" w:sz="4" w:space="0" w:color="auto"/>
            </w:tcBorders>
            <w:vAlign w:val="center"/>
          </w:tcPr>
          <w:p w14:paraId="02194585" w14:textId="77777777" w:rsidR="00B56FCB" w:rsidRDefault="00B56FCB" w:rsidP="00C86DD4">
            <w:pPr>
              <w:rPr>
                <w:sz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E8CA695" w14:textId="77777777" w:rsidR="00B56FCB" w:rsidRDefault="00B56FCB" w:rsidP="00C86DD4">
            <w:pPr>
              <w:rPr>
                <w:sz w:val="14"/>
                <w:szCs w:val="14"/>
              </w:rPr>
            </w:pPr>
          </w:p>
        </w:tc>
        <w:tc>
          <w:tcPr>
            <w:tcW w:w="832" w:type="pct"/>
            <w:tcBorders>
              <w:top w:val="single" w:sz="4" w:space="0" w:color="auto"/>
              <w:left w:val="single" w:sz="4" w:space="0" w:color="auto"/>
              <w:bottom w:val="single" w:sz="4" w:space="0" w:color="auto"/>
              <w:right w:val="single" w:sz="4" w:space="0" w:color="auto"/>
            </w:tcBorders>
            <w:vAlign w:val="center"/>
          </w:tcPr>
          <w:p w14:paraId="14DF5C81" w14:textId="77777777" w:rsidR="00B56FCB" w:rsidRPr="0049221D" w:rsidRDefault="00B56FCB" w:rsidP="00C86DD4">
            <w:pPr>
              <w:rPr>
                <w:sz w:val="16"/>
              </w:rPr>
            </w:pPr>
          </w:p>
        </w:tc>
      </w:tr>
      <w:tr w:rsidR="00B56FCB" w:rsidRPr="0049221D" w14:paraId="390CD22A"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58E4B9B2" w14:textId="77777777" w:rsidR="00B56FCB" w:rsidRPr="0049221D" w:rsidRDefault="00B56FCB" w:rsidP="00C86DD4">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59B4D008" w14:textId="6586FC12" w:rsidR="00B56FCB" w:rsidRDefault="001D3F45" w:rsidP="00C86DD4">
            <w:pPr>
              <w:jc w:val="center"/>
              <w:rPr>
                <w:sz w:val="16"/>
              </w:rPr>
            </w:pPr>
            <w:r>
              <w:rPr>
                <w:sz w:val="16"/>
              </w:rPr>
              <w:t>k</w:t>
            </w:r>
          </w:p>
        </w:tc>
        <w:tc>
          <w:tcPr>
            <w:tcW w:w="1096" w:type="pct"/>
            <w:tcBorders>
              <w:top w:val="single" w:sz="4" w:space="0" w:color="auto"/>
              <w:left w:val="single" w:sz="4" w:space="0" w:color="auto"/>
              <w:bottom w:val="single" w:sz="4" w:space="0" w:color="auto"/>
              <w:right w:val="single" w:sz="4" w:space="0" w:color="auto"/>
            </w:tcBorders>
            <w:vAlign w:val="center"/>
          </w:tcPr>
          <w:p w14:paraId="089DB21B" w14:textId="77777777" w:rsidR="00B56FCB" w:rsidRPr="0049221D" w:rsidRDefault="00B56FCB"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24C65834" w14:textId="77777777" w:rsidR="00B56FCB" w:rsidRDefault="00B56FCB" w:rsidP="00C86DD4">
            <w:pPr>
              <w:rPr>
                <w:sz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683284AD" w14:textId="08D523C1" w:rsidR="00B56FCB" w:rsidRDefault="00B56FCB" w:rsidP="00C86DD4">
            <w:pPr>
              <w:rPr>
                <w:sz w:val="16"/>
              </w:rPr>
            </w:pPr>
            <w:r>
              <w:rPr>
                <w:sz w:val="16"/>
              </w:rPr>
              <w:t xml:space="preserve">Einige </w:t>
            </w:r>
            <w:r w:rsidR="004B52FF">
              <w:rPr>
                <w:sz w:val="16"/>
              </w:rPr>
              <w:t>Lernende</w:t>
            </w:r>
            <w:r>
              <w:rPr>
                <w:sz w:val="16"/>
              </w:rPr>
              <w:t xml:space="preserve"> erläutern, warum sie sich für ihr Ergebnis entschieden haben</w:t>
            </w:r>
            <w:r w:rsidR="001C7D6D">
              <w:rPr>
                <w:sz w:val="16"/>
              </w:rPr>
              <w:t>.</w:t>
            </w:r>
          </w:p>
        </w:tc>
        <w:tc>
          <w:tcPr>
            <w:tcW w:w="594" w:type="pct"/>
            <w:tcBorders>
              <w:top w:val="single" w:sz="4" w:space="0" w:color="auto"/>
              <w:left w:val="single" w:sz="4" w:space="0" w:color="auto"/>
              <w:bottom w:val="single" w:sz="4" w:space="0" w:color="auto"/>
              <w:right w:val="single" w:sz="4" w:space="0" w:color="auto"/>
            </w:tcBorders>
            <w:vAlign w:val="center"/>
          </w:tcPr>
          <w:p w14:paraId="7518CD1E" w14:textId="77777777" w:rsidR="00B56FCB" w:rsidRDefault="00B56FCB" w:rsidP="00C86DD4">
            <w:pPr>
              <w:rPr>
                <w:sz w:val="14"/>
                <w:szCs w:val="14"/>
              </w:rPr>
            </w:pPr>
          </w:p>
        </w:tc>
        <w:tc>
          <w:tcPr>
            <w:tcW w:w="832" w:type="pct"/>
            <w:tcBorders>
              <w:top w:val="single" w:sz="4" w:space="0" w:color="auto"/>
              <w:left w:val="single" w:sz="4" w:space="0" w:color="auto"/>
              <w:bottom w:val="single" w:sz="4" w:space="0" w:color="auto"/>
              <w:right w:val="single" w:sz="4" w:space="0" w:color="auto"/>
            </w:tcBorders>
            <w:vAlign w:val="center"/>
          </w:tcPr>
          <w:p w14:paraId="5381E3CB" w14:textId="77777777" w:rsidR="00B56FCB" w:rsidRPr="0049221D" w:rsidRDefault="00B56FCB" w:rsidP="00C86DD4">
            <w:pPr>
              <w:rPr>
                <w:sz w:val="16"/>
              </w:rPr>
            </w:pPr>
          </w:p>
        </w:tc>
      </w:tr>
      <w:tr w:rsidR="00B56FCB" w:rsidRPr="0049221D" w14:paraId="619E5227"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199D1475" w14:textId="77777777" w:rsidR="00B56FCB" w:rsidRPr="0049221D" w:rsidRDefault="00B56FCB" w:rsidP="00C86DD4">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3A2684ED" w14:textId="77777777" w:rsidR="00B56FCB" w:rsidRDefault="00B56FCB" w:rsidP="00C86DD4">
            <w:pPr>
              <w:jc w:val="center"/>
              <w:rPr>
                <w:sz w:val="16"/>
              </w:rPr>
            </w:pPr>
          </w:p>
        </w:tc>
        <w:tc>
          <w:tcPr>
            <w:tcW w:w="1096" w:type="pct"/>
            <w:tcBorders>
              <w:top w:val="single" w:sz="4" w:space="0" w:color="auto"/>
              <w:left w:val="single" w:sz="4" w:space="0" w:color="auto"/>
              <w:bottom w:val="single" w:sz="4" w:space="0" w:color="auto"/>
              <w:right w:val="single" w:sz="4" w:space="0" w:color="auto"/>
            </w:tcBorders>
            <w:vAlign w:val="center"/>
          </w:tcPr>
          <w:p w14:paraId="72C64951" w14:textId="7CBDE7B7" w:rsidR="00B56FCB" w:rsidRPr="0049221D" w:rsidRDefault="004B52FF" w:rsidP="00C86DD4">
            <w:pPr>
              <w:rPr>
                <w:sz w:val="16"/>
              </w:rPr>
            </w:pPr>
            <w:r>
              <w:rPr>
                <w:sz w:val="16"/>
              </w:rPr>
              <w:t>Weiterer Verlauf:</w:t>
            </w:r>
          </w:p>
        </w:tc>
        <w:tc>
          <w:tcPr>
            <w:tcW w:w="1051" w:type="pct"/>
            <w:tcBorders>
              <w:top w:val="single" w:sz="4" w:space="0" w:color="auto"/>
              <w:left w:val="single" w:sz="4" w:space="0" w:color="auto"/>
              <w:bottom w:val="single" w:sz="4" w:space="0" w:color="auto"/>
              <w:right w:val="single" w:sz="4" w:space="0" w:color="auto"/>
            </w:tcBorders>
            <w:vAlign w:val="center"/>
          </w:tcPr>
          <w:p w14:paraId="3BF7A4BB" w14:textId="39D75271" w:rsidR="00B56FCB" w:rsidRPr="004B52FF" w:rsidRDefault="00B56FCB" w:rsidP="00C86DD4">
            <w:pPr>
              <w:rPr>
                <w:sz w:val="16"/>
                <w:szCs w:val="16"/>
              </w:rPr>
            </w:pPr>
            <w:r w:rsidRPr="004B52FF">
              <w:rPr>
                <w:bCs/>
                <w:sz w:val="16"/>
                <w:szCs w:val="16"/>
              </w:rPr>
              <w:t xml:space="preserve">Impuls </w:t>
            </w:r>
            <w:r w:rsidR="004B52FF">
              <w:rPr>
                <w:bCs/>
                <w:sz w:val="16"/>
                <w:szCs w:val="16"/>
              </w:rPr>
              <w:t xml:space="preserve">der </w:t>
            </w:r>
            <w:r w:rsidRPr="004B52FF">
              <w:rPr>
                <w:bCs/>
                <w:sz w:val="16"/>
                <w:szCs w:val="16"/>
              </w:rPr>
              <w:t>Lehrkraft über Anwendung des Lösungsschemas für juristische Fälle und gemeinsame Erarbeitung des ersten Fall</w:t>
            </w:r>
            <w:r w:rsidR="00741F1F" w:rsidRPr="004B52FF">
              <w:rPr>
                <w:bCs/>
                <w:sz w:val="16"/>
                <w:szCs w:val="16"/>
              </w:rPr>
              <w:t>teils</w:t>
            </w:r>
            <w:r w:rsidR="004B52FF">
              <w:rPr>
                <w:bCs/>
                <w:sz w:val="16"/>
                <w:szCs w:val="16"/>
              </w:rPr>
              <w:t xml:space="preserve"> …</w:t>
            </w:r>
          </w:p>
        </w:tc>
        <w:tc>
          <w:tcPr>
            <w:tcW w:w="1051" w:type="pct"/>
            <w:tcBorders>
              <w:top w:val="single" w:sz="4" w:space="0" w:color="auto"/>
              <w:left w:val="single" w:sz="4" w:space="0" w:color="auto"/>
              <w:bottom w:val="single" w:sz="4" w:space="0" w:color="auto"/>
              <w:right w:val="single" w:sz="4" w:space="0" w:color="auto"/>
            </w:tcBorders>
            <w:vAlign w:val="center"/>
          </w:tcPr>
          <w:p w14:paraId="267780F6" w14:textId="77777777" w:rsidR="00B56FCB" w:rsidRDefault="00B56FCB" w:rsidP="00C86DD4">
            <w:pPr>
              <w:rPr>
                <w:sz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519B2DD7" w14:textId="77777777" w:rsidR="00B56FCB" w:rsidRDefault="00B56FCB" w:rsidP="00C86DD4">
            <w:pPr>
              <w:rPr>
                <w:sz w:val="14"/>
                <w:szCs w:val="14"/>
              </w:rPr>
            </w:pPr>
          </w:p>
        </w:tc>
        <w:tc>
          <w:tcPr>
            <w:tcW w:w="832" w:type="pct"/>
            <w:tcBorders>
              <w:top w:val="single" w:sz="4" w:space="0" w:color="auto"/>
              <w:left w:val="single" w:sz="4" w:space="0" w:color="auto"/>
              <w:bottom w:val="single" w:sz="4" w:space="0" w:color="auto"/>
              <w:right w:val="single" w:sz="4" w:space="0" w:color="auto"/>
            </w:tcBorders>
            <w:vAlign w:val="center"/>
          </w:tcPr>
          <w:p w14:paraId="493A6E17" w14:textId="77777777" w:rsidR="00B56FCB" w:rsidRPr="0049221D" w:rsidRDefault="00B56FCB" w:rsidP="00C86DD4">
            <w:pPr>
              <w:rPr>
                <w:sz w:val="16"/>
              </w:rPr>
            </w:pPr>
          </w:p>
        </w:tc>
      </w:tr>
      <w:tr w:rsidR="004B52FF" w:rsidRPr="0049221D" w14:paraId="73EA4C19" w14:textId="77777777" w:rsidTr="004B52FF">
        <w:trPr>
          <w:trHeight w:val="285"/>
        </w:trPr>
        <w:tc>
          <w:tcPr>
            <w:tcW w:w="193" w:type="pct"/>
            <w:tcBorders>
              <w:top w:val="single" w:sz="4" w:space="0" w:color="auto"/>
              <w:left w:val="single" w:sz="4" w:space="0" w:color="auto"/>
              <w:bottom w:val="single" w:sz="4" w:space="0" w:color="auto"/>
              <w:right w:val="single" w:sz="4" w:space="0" w:color="auto"/>
            </w:tcBorders>
            <w:shd w:val="clear" w:color="auto" w:fill="FFFFFF"/>
            <w:vAlign w:val="center"/>
          </w:tcPr>
          <w:p w14:paraId="77C8748A" w14:textId="77777777" w:rsidR="004B52FF" w:rsidRPr="0049221D" w:rsidRDefault="004B52FF" w:rsidP="00C86DD4">
            <w:pPr>
              <w:jc w:val="center"/>
              <w:rPr>
                <w:sz w:val="16"/>
              </w:rPr>
            </w:pPr>
          </w:p>
        </w:tc>
        <w:tc>
          <w:tcPr>
            <w:tcW w:w="183" w:type="pct"/>
            <w:tcBorders>
              <w:top w:val="single" w:sz="4" w:space="0" w:color="auto"/>
              <w:left w:val="single" w:sz="4" w:space="0" w:color="auto"/>
              <w:bottom w:val="single" w:sz="4" w:space="0" w:color="auto"/>
              <w:right w:val="single" w:sz="4" w:space="0" w:color="auto"/>
            </w:tcBorders>
            <w:shd w:val="clear" w:color="auto" w:fill="FFFFFF"/>
            <w:vAlign w:val="center"/>
          </w:tcPr>
          <w:p w14:paraId="602BDD46" w14:textId="77777777" w:rsidR="004B52FF" w:rsidRDefault="004B52FF" w:rsidP="00C86DD4">
            <w:pPr>
              <w:jc w:val="center"/>
              <w:rPr>
                <w:sz w:val="16"/>
              </w:rPr>
            </w:pPr>
          </w:p>
        </w:tc>
        <w:tc>
          <w:tcPr>
            <w:tcW w:w="4624" w:type="pct"/>
            <w:gridSpan w:val="5"/>
            <w:tcBorders>
              <w:top w:val="single" w:sz="4" w:space="0" w:color="auto"/>
              <w:left w:val="single" w:sz="4" w:space="0" w:color="auto"/>
              <w:bottom w:val="single" w:sz="4" w:space="0" w:color="auto"/>
              <w:right w:val="single" w:sz="4" w:space="0" w:color="auto"/>
            </w:tcBorders>
            <w:vAlign w:val="center"/>
          </w:tcPr>
          <w:p w14:paraId="37A51DD3" w14:textId="60955C77" w:rsidR="004B52FF" w:rsidRPr="0049221D" w:rsidRDefault="004B52FF" w:rsidP="00C86DD4">
            <w:pPr>
              <w:rPr>
                <w:sz w:val="16"/>
              </w:rPr>
            </w:pPr>
            <w:r>
              <w:rPr>
                <w:sz w:val="16"/>
              </w:rPr>
              <w:t>Weiterer Verlauf bei inhaltlichem Interesse auf …</w:t>
            </w:r>
          </w:p>
          <w:p w14:paraId="31CBD655" w14:textId="17061BC7" w:rsidR="004B52FF" w:rsidRPr="0049221D" w:rsidRDefault="004B5D8C" w:rsidP="00C86DD4">
            <w:pPr>
              <w:rPr>
                <w:sz w:val="16"/>
              </w:rPr>
            </w:pPr>
            <w:hyperlink r:id="rId25" w:history="1">
              <w:r w:rsidR="006E3E8F" w:rsidRPr="009768E7">
                <w:rPr>
                  <w:rStyle w:val="Hyperlink"/>
                  <w:sz w:val="16"/>
                </w:rPr>
                <w:t>www.schule-bw.de/faecher-und-schularten/berufliche-schularten/if</w:t>
              </w:r>
            </w:hyperlink>
            <w:r w:rsidR="00414F68">
              <w:rPr>
                <w:sz w:val="16"/>
              </w:rPr>
              <w:t xml:space="preserve"> </w:t>
            </w:r>
            <w:r w:rsidR="006E3E8F">
              <w:rPr>
                <w:sz w:val="16"/>
              </w:rPr>
              <w:t>(</w:t>
            </w:r>
            <w:r w:rsidR="00414F68">
              <w:rPr>
                <w:sz w:val="16"/>
              </w:rPr>
              <w:t>VBWL</w:t>
            </w:r>
            <w:r w:rsidR="006E3E8F">
              <w:rPr>
                <w:sz w:val="16"/>
              </w:rPr>
              <w:t>)</w:t>
            </w:r>
          </w:p>
        </w:tc>
      </w:tr>
    </w:tbl>
    <w:p w14:paraId="55B92157" w14:textId="77777777" w:rsidR="00A32F4B" w:rsidRDefault="00A32F4B" w:rsidP="00A32F4B">
      <w:pPr>
        <w:spacing w:line="276" w:lineRule="auto"/>
        <w:rPr>
          <w:sz w:val="14"/>
          <w:szCs w:val="14"/>
        </w:rPr>
      </w:pPr>
    </w:p>
    <w:p w14:paraId="3A40E34B" w14:textId="350E88FE" w:rsidR="00A32F4B" w:rsidRPr="00341179" w:rsidRDefault="00A32F4B" w:rsidP="00A32F4B">
      <w:pPr>
        <w:rPr>
          <w:rFonts w:eastAsia="Calibri"/>
          <w:b/>
          <w:bCs/>
          <w:sz w:val="16"/>
          <w:szCs w:val="18"/>
        </w:rPr>
      </w:pPr>
      <w:r w:rsidRPr="00341179">
        <w:rPr>
          <w:rFonts w:eastAsia="Calibri"/>
          <w:b/>
          <w:bCs/>
          <w:sz w:val="16"/>
          <w:szCs w:val="18"/>
        </w:rPr>
        <w:t>Abkürzungen</w:t>
      </w:r>
      <w:r w:rsidR="00341179">
        <w:rPr>
          <w:rFonts w:eastAsia="Calibri"/>
          <w:b/>
          <w:bCs/>
          <w:sz w:val="16"/>
          <w:szCs w:val="18"/>
        </w:rPr>
        <w:t>:</w:t>
      </w:r>
    </w:p>
    <w:p w14:paraId="665C822B" w14:textId="77777777" w:rsidR="00A32F4B" w:rsidRPr="000F0B03" w:rsidRDefault="00A32F4B" w:rsidP="00A32F4B">
      <w:pPr>
        <w:tabs>
          <w:tab w:val="left" w:pos="1134"/>
          <w:tab w:val="left" w:pos="1276"/>
        </w:tabs>
        <w:rPr>
          <w:rFonts w:eastAsia="Calibri"/>
          <w:sz w:val="16"/>
          <w:szCs w:val="18"/>
        </w:rPr>
      </w:pPr>
      <w:r w:rsidRPr="000F0B03">
        <w:rPr>
          <w:rFonts w:eastAsia="Calibri"/>
          <w:b/>
          <w:sz w:val="16"/>
          <w:szCs w:val="18"/>
        </w:rPr>
        <w:t>Phase</w:t>
      </w:r>
      <w:r w:rsidRPr="000F0B03">
        <w:rPr>
          <w:rFonts w:eastAsia="Calibri"/>
          <w:sz w:val="16"/>
          <w:szCs w:val="18"/>
        </w:rPr>
        <w:t xml:space="preserve">: </w:t>
      </w:r>
      <w:r w:rsidRPr="000F0B03">
        <w:rPr>
          <w:rFonts w:eastAsia="Calibri"/>
          <w:sz w:val="16"/>
          <w:szCs w:val="18"/>
        </w:rPr>
        <w:tab/>
      </w:r>
      <w:r w:rsidRPr="000F0B03">
        <w:rPr>
          <w:rFonts w:eastAsia="Calibri"/>
          <w:sz w:val="16"/>
          <w:szCs w:val="18"/>
        </w:rPr>
        <w:tab/>
        <w:t>BA = Bearbeitung, E = Unterrichtseröffnung, ERA = Erarbeitung, FM = Fördermaßnahme, K = Konsolidierung, KO = Konfrontation, PD = Pädagogische</w:t>
      </w:r>
      <w:r>
        <w:rPr>
          <w:rFonts w:eastAsia="Calibri"/>
          <w:sz w:val="16"/>
          <w:szCs w:val="18"/>
        </w:rPr>
        <w:t xml:space="preserve"> Diagnose</w:t>
      </w:r>
      <w:r w:rsidRPr="000F0B03">
        <w:rPr>
          <w:rFonts w:eastAsia="Calibri"/>
          <w:sz w:val="16"/>
          <w:szCs w:val="18"/>
        </w:rPr>
        <w:t>, Z = Zusammenfassung</w:t>
      </w:r>
    </w:p>
    <w:p w14:paraId="05FAA83B" w14:textId="77777777" w:rsidR="00A32F4B" w:rsidRPr="000F0B03" w:rsidRDefault="00A32F4B" w:rsidP="00A32F4B">
      <w:pPr>
        <w:tabs>
          <w:tab w:val="left" w:pos="1134"/>
          <w:tab w:val="left" w:pos="1276"/>
        </w:tabs>
        <w:rPr>
          <w:rFonts w:eastAsia="Calibri"/>
          <w:sz w:val="16"/>
          <w:szCs w:val="18"/>
        </w:rPr>
      </w:pPr>
      <w:r w:rsidRPr="000F0B03">
        <w:rPr>
          <w:rFonts w:eastAsia="Calibri"/>
          <w:sz w:val="16"/>
          <w:szCs w:val="18"/>
        </w:rPr>
        <w:tab/>
      </w:r>
      <w:r w:rsidRPr="000F0B03">
        <w:rPr>
          <w:rFonts w:eastAsia="Calibri"/>
          <w:sz w:val="16"/>
          <w:szCs w:val="18"/>
        </w:rPr>
        <w:tab/>
        <w:t>R = Reflexion, Ü = Überprüfung</w:t>
      </w:r>
      <w:r>
        <w:rPr>
          <w:rFonts w:eastAsia="Calibri"/>
          <w:sz w:val="16"/>
          <w:szCs w:val="18"/>
        </w:rPr>
        <w:t>, F = Feedback</w:t>
      </w:r>
    </w:p>
    <w:p w14:paraId="7C149587"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Abkürzungen</w:t>
      </w:r>
      <w:r w:rsidRPr="000F0B03">
        <w:rPr>
          <w:rFonts w:eastAsia="Calibri"/>
          <w:sz w:val="16"/>
          <w:szCs w:val="18"/>
        </w:rPr>
        <w:t>:</w:t>
      </w:r>
      <w:r w:rsidRPr="000F0B03">
        <w:rPr>
          <w:rFonts w:eastAsia="Calibri"/>
          <w:sz w:val="16"/>
          <w:szCs w:val="18"/>
        </w:rPr>
        <w:tab/>
      </w:r>
      <w:r w:rsidRPr="000F0B03">
        <w:rPr>
          <w:rFonts w:eastAsia="Calibri"/>
          <w:sz w:val="16"/>
          <w:szCs w:val="18"/>
        </w:rPr>
        <w:tab/>
        <w:t xml:space="preserve">AA = Arbeitsauftrag, AB = Arbeitsblatt, AO= </w:t>
      </w:r>
      <w:proofErr w:type="spellStart"/>
      <w:r w:rsidRPr="000F0B03">
        <w:rPr>
          <w:rFonts w:eastAsia="Calibri"/>
          <w:sz w:val="16"/>
          <w:szCs w:val="18"/>
        </w:rPr>
        <w:t>Advance</w:t>
      </w:r>
      <w:proofErr w:type="spellEnd"/>
      <w:r w:rsidRPr="000F0B03">
        <w:rPr>
          <w:rFonts w:eastAsia="Calibri"/>
          <w:sz w:val="16"/>
          <w:szCs w:val="18"/>
        </w:rPr>
        <w:t xml:space="preserve"> Organizer, D = Datei, DK = Dokumentation, EA = Einzelarbeit, FK = Fachkompetenz, FOL = Folie, GA = Gruppenarbeit, HA = </w:t>
      </w:r>
    </w:p>
    <w:p w14:paraId="3CB961CA"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ab/>
      </w:r>
      <w:r w:rsidRPr="000F0B03">
        <w:rPr>
          <w:rFonts w:eastAsia="Calibri"/>
          <w:b/>
          <w:sz w:val="16"/>
          <w:szCs w:val="18"/>
        </w:rPr>
        <w:tab/>
      </w:r>
      <w:r w:rsidRPr="000F0B03">
        <w:rPr>
          <w:rFonts w:eastAsia="Calibri"/>
          <w:sz w:val="16"/>
          <w:szCs w:val="18"/>
        </w:rPr>
        <w:t xml:space="preserve">Hausaufgaben, </w:t>
      </w:r>
      <w:proofErr w:type="spellStart"/>
      <w:r w:rsidRPr="000F0B03">
        <w:rPr>
          <w:rFonts w:eastAsia="Calibri"/>
          <w:sz w:val="16"/>
          <w:szCs w:val="18"/>
        </w:rPr>
        <w:t>HuL</w:t>
      </w:r>
      <w:proofErr w:type="spellEnd"/>
      <w:r w:rsidRPr="000F0B03">
        <w:rPr>
          <w:rFonts w:eastAsia="Calibri"/>
          <w:sz w:val="16"/>
          <w:szCs w:val="18"/>
        </w:rPr>
        <w:t>= Handlungs- und Lernsituation, I = Information, IKL = Ich-Kann-Liste, KR = Kompetenzraster, L = Lehrkraft, LAA = Lösung Arbeitsauftrag, O = Ordner, P = Plenum</w:t>
      </w:r>
    </w:p>
    <w:p w14:paraId="2EE96511" w14:textId="627DC5AD" w:rsidR="00A32F4B" w:rsidRPr="000F0B03" w:rsidRDefault="00A32F4B" w:rsidP="00A32F4B">
      <w:pPr>
        <w:tabs>
          <w:tab w:val="left" w:pos="1134"/>
          <w:tab w:val="left" w:pos="1276"/>
        </w:tabs>
        <w:ind w:left="1276" w:hanging="1276"/>
        <w:rPr>
          <w:rFonts w:eastAsia="Calibri"/>
          <w:sz w:val="16"/>
          <w:szCs w:val="18"/>
        </w:rPr>
      </w:pPr>
      <w:r w:rsidRPr="000F0B03">
        <w:rPr>
          <w:rFonts w:eastAsia="Calibri"/>
          <w:sz w:val="16"/>
          <w:szCs w:val="18"/>
        </w:rPr>
        <w:tab/>
      </w:r>
      <w:r w:rsidRPr="000F0B03">
        <w:rPr>
          <w:rFonts w:eastAsia="Calibri"/>
          <w:sz w:val="16"/>
          <w:szCs w:val="18"/>
        </w:rPr>
        <w:tab/>
        <w:t xml:space="preserve">PA = Partnerarbeit, </w:t>
      </w:r>
      <w:r w:rsidR="00107AE1">
        <w:rPr>
          <w:rFonts w:eastAsia="Calibri"/>
          <w:sz w:val="16"/>
          <w:szCs w:val="18"/>
        </w:rPr>
        <w:t>PPT</w:t>
      </w:r>
      <w:r w:rsidRPr="000F0B03">
        <w:rPr>
          <w:rFonts w:eastAsia="Calibri"/>
          <w:sz w:val="16"/>
          <w:szCs w:val="18"/>
        </w:rPr>
        <w:t xml:space="preserve"> = PowerPoint-Präsentation, PR = Präsentation, S = Schülerinnen und Schüler, TA = Tafelanschrieb, ÜFK = Überfachliche Kompetenzen, V = Video</w:t>
      </w:r>
    </w:p>
    <w:p w14:paraId="4AD6F91E" w14:textId="77777777" w:rsidR="00A32F4B" w:rsidRPr="000F0B03" w:rsidRDefault="00A32F4B" w:rsidP="00A32F4B">
      <w:pPr>
        <w:tabs>
          <w:tab w:val="left" w:pos="1134"/>
          <w:tab w:val="left" w:pos="1276"/>
        </w:tabs>
        <w:ind w:left="1418" w:hanging="1418"/>
        <w:rPr>
          <w:rFonts w:eastAsia="Calibri"/>
          <w:sz w:val="16"/>
          <w:szCs w:val="18"/>
        </w:rPr>
      </w:pPr>
      <w:r w:rsidRPr="000F0B03">
        <w:rPr>
          <w:rFonts w:eastAsia="Calibri"/>
          <w:b/>
          <w:sz w:val="16"/>
          <w:szCs w:val="18"/>
        </w:rPr>
        <w:t>Lernphase:</w:t>
      </w:r>
      <w:r w:rsidRPr="000F0B03">
        <w:rPr>
          <w:rFonts w:eastAsia="Calibri"/>
          <w:sz w:val="16"/>
          <w:szCs w:val="18"/>
        </w:rPr>
        <w:tab/>
      </w:r>
      <w:r w:rsidRPr="000F0B03">
        <w:rPr>
          <w:rFonts w:eastAsia="Calibri"/>
          <w:sz w:val="16"/>
          <w:szCs w:val="18"/>
        </w:rPr>
        <w:tab/>
        <w:t>k = koll</w:t>
      </w:r>
      <w:r>
        <w:rPr>
          <w:rFonts w:eastAsia="Calibri"/>
          <w:sz w:val="16"/>
          <w:szCs w:val="18"/>
        </w:rPr>
        <w:t>ektiv</w:t>
      </w:r>
      <w:r w:rsidRPr="000F0B03">
        <w:rPr>
          <w:rFonts w:eastAsia="Calibri"/>
          <w:sz w:val="16"/>
          <w:szCs w:val="18"/>
        </w:rPr>
        <w:t xml:space="preserve">, </w:t>
      </w:r>
      <w:proofErr w:type="spellStart"/>
      <w:r>
        <w:rPr>
          <w:rFonts w:eastAsia="Calibri"/>
          <w:sz w:val="16"/>
          <w:szCs w:val="18"/>
        </w:rPr>
        <w:t>koll</w:t>
      </w:r>
      <w:proofErr w:type="spellEnd"/>
      <w:r>
        <w:rPr>
          <w:rFonts w:eastAsia="Calibri"/>
          <w:sz w:val="16"/>
          <w:szCs w:val="18"/>
        </w:rPr>
        <w:t xml:space="preserve"> = </w:t>
      </w:r>
      <w:proofErr w:type="spellStart"/>
      <w:r>
        <w:rPr>
          <w:rFonts w:eastAsia="Calibri"/>
          <w:sz w:val="16"/>
          <w:szCs w:val="18"/>
        </w:rPr>
        <w:t>kollaborativ</w:t>
      </w:r>
      <w:proofErr w:type="spellEnd"/>
      <w:r>
        <w:rPr>
          <w:rFonts w:eastAsia="Calibri"/>
          <w:sz w:val="16"/>
          <w:szCs w:val="18"/>
        </w:rPr>
        <w:t xml:space="preserve">; </w:t>
      </w:r>
      <w:proofErr w:type="spellStart"/>
      <w:r w:rsidRPr="000F0B03">
        <w:rPr>
          <w:rFonts w:eastAsia="Calibri"/>
          <w:sz w:val="16"/>
          <w:szCs w:val="18"/>
        </w:rPr>
        <w:t>koop</w:t>
      </w:r>
      <w:proofErr w:type="spellEnd"/>
      <w:r w:rsidRPr="000F0B03">
        <w:rPr>
          <w:rFonts w:eastAsia="Calibri"/>
          <w:sz w:val="16"/>
          <w:szCs w:val="18"/>
        </w:rPr>
        <w:t xml:space="preserve"> = kooperativ, i = individuell</w:t>
      </w:r>
    </w:p>
    <w:p w14:paraId="341FD9BA" w14:textId="77777777" w:rsidR="00A32F4B" w:rsidRPr="000F0B03" w:rsidRDefault="00A32F4B" w:rsidP="00A32F4B">
      <w:pPr>
        <w:rPr>
          <w:rFonts w:eastAsia="Calibri"/>
          <w:sz w:val="14"/>
          <w:szCs w:val="14"/>
        </w:rPr>
      </w:pPr>
    </w:p>
    <w:p w14:paraId="44F088A4" w14:textId="77777777" w:rsidR="00A32F4B" w:rsidRPr="00403DAE" w:rsidRDefault="00A32F4B" w:rsidP="00EF06AB"/>
    <w:p w14:paraId="5789F161" w14:textId="77777777" w:rsidR="00747BFE" w:rsidRDefault="00747BFE" w:rsidP="00EF06AB">
      <w:pPr>
        <w:rPr>
          <w:rStyle w:val="IntensiveHervorhebung"/>
          <w:color w:val="BFBFBF" w:themeColor="background1" w:themeShade="BF"/>
        </w:rPr>
        <w:sectPr w:rsidR="00747BFE" w:rsidSect="00446352">
          <w:headerReference w:type="first" r:id="rId26"/>
          <w:pgSz w:w="16838" w:h="11906" w:orient="landscape" w:code="9"/>
          <w:pgMar w:top="851" w:right="1133" w:bottom="284" w:left="851" w:header="709" w:footer="351" w:gutter="0"/>
          <w:cols w:space="708"/>
          <w:titlePg/>
          <w:docGrid w:linePitch="360"/>
        </w:sectPr>
      </w:pPr>
    </w:p>
    <w:p w14:paraId="2DBDBE9C" w14:textId="77777777" w:rsidR="00EF22A8" w:rsidRDefault="00EF22A8" w:rsidP="00E25C0F">
      <w:pPr>
        <w:rPr>
          <w:rStyle w:val="IntensiveHervorhebung"/>
          <w:color w:val="BFBFBF" w:themeColor="background1" w:themeShade="BF"/>
        </w:rPr>
      </w:pPr>
    </w:p>
    <w:tbl>
      <w:tblPr>
        <w:tblpPr w:leftFromText="141" w:rightFromText="141" w:vertAnchor="text" w:horzAnchor="margin" w:tblpY="-138"/>
        <w:tblW w:w="5083"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9797"/>
      </w:tblGrid>
      <w:tr w:rsidR="00243819" w:rsidRPr="00243819" w14:paraId="42BA1340" w14:textId="77777777" w:rsidTr="00FC1AA8">
        <w:trPr>
          <w:trHeight w:val="205"/>
        </w:trPr>
        <w:tc>
          <w:tcPr>
            <w:tcW w:w="5000" w:type="pct"/>
            <w:tcBorders>
              <w:top w:val="nil"/>
              <w:left w:val="nil"/>
              <w:bottom w:val="nil"/>
              <w:right w:val="nil"/>
            </w:tcBorders>
            <w:shd w:val="clear" w:color="auto" w:fill="F2DBDB" w:themeFill="accent2" w:themeFillTint="33"/>
          </w:tcPr>
          <w:p w14:paraId="78251C42" w14:textId="77777777" w:rsidR="00243819" w:rsidRPr="00243819" w:rsidRDefault="00243819" w:rsidP="00243819">
            <w:pPr>
              <w:spacing w:before="120" w:after="120"/>
              <w:rPr>
                <w:b/>
                <w:sz w:val="22"/>
              </w:rPr>
            </w:pPr>
            <w:r w:rsidRPr="00243819">
              <w:rPr>
                <w:b/>
                <w:sz w:val="22"/>
              </w:rPr>
              <w:t>Rechtliche Hinweise</w:t>
            </w:r>
          </w:p>
        </w:tc>
      </w:tr>
      <w:tr w:rsidR="00243819" w:rsidRPr="00243819" w14:paraId="39762C82" w14:textId="77777777" w:rsidTr="00FC1AA8">
        <w:trPr>
          <w:trHeight w:val="339"/>
        </w:trPr>
        <w:tc>
          <w:tcPr>
            <w:tcW w:w="5000" w:type="pct"/>
            <w:tcBorders>
              <w:top w:val="nil"/>
              <w:left w:val="nil"/>
              <w:bottom w:val="nil"/>
              <w:right w:val="nil"/>
            </w:tcBorders>
          </w:tcPr>
          <w:p w14:paraId="77816114" w14:textId="77777777" w:rsidR="00243819" w:rsidRPr="00243819" w:rsidRDefault="00243819" w:rsidP="00243819">
            <w:pPr>
              <w:spacing w:before="120" w:after="120"/>
              <w:ind w:right="340"/>
              <w:rPr>
                <w:b/>
                <w:sz w:val="22"/>
              </w:rPr>
            </w:pPr>
          </w:p>
        </w:tc>
      </w:tr>
    </w:tbl>
    <w:p w14:paraId="420ECBBD" w14:textId="77777777" w:rsidR="00243819" w:rsidRPr="00243819" w:rsidRDefault="00243819" w:rsidP="00243819">
      <w:pPr>
        <w:rPr>
          <w:b/>
          <w:sz w:val="22"/>
        </w:rPr>
      </w:pPr>
      <w:bookmarkStart w:id="5" w:name="_Hlk67938631"/>
      <w:r w:rsidRPr="00243819">
        <w:rPr>
          <w:b/>
          <w:sz w:val="22"/>
        </w:rPr>
        <w:t>Datenschutzrecht</w:t>
      </w:r>
    </w:p>
    <w:p w14:paraId="4CAAFB3C" w14:textId="77777777" w:rsidR="00243819" w:rsidRPr="00243819" w:rsidRDefault="00243819" w:rsidP="00243819">
      <w:pPr>
        <w:rPr>
          <w:b/>
          <w:sz w:val="22"/>
        </w:rPr>
      </w:pPr>
    </w:p>
    <w:p w14:paraId="56750F7A" w14:textId="2F103262" w:rsidR="00243819" w:rsidRPr="00243819" w:rsidRDefault="00243819" w:rsidP="00243819">
      <w:pPr>
        <w:rPr>
          <w:sz w:val="22"/>
        </w:rPr>
      </w:pPr>
      <w:r w:rsidRPr="00243819">
        <w:rPr>
          <w:sz w:val="22"/>
        </w:rPr>
        <w:t xml:space="preserve">Die vorliegend vom ZSL vorgeschlagenen Tools wurden nicht datenschutzrechtlich geprüft. Eine datenschutzrechtliche Prüfung ist von der </w:t>
      </w:r>
      <w:r w:rsidR="00E1559A">
        <w:rPr>
          <w:sz w:val="22"/>
        </w:rPr>
        <w:t>v</w:t>
      </w:r>
      <w:r w:rsidRPr="00243819">
        <w:rPr>
          <w:sz w:val="22"/>
        </w:rPr>
        <w:t>erantwortlichen Stelle im Sinne des Art. 4 Nr. 7 DSGVO durchzuführen. Verantwortliche Stelle im Sinne des Art. 4 Nr. 7 DSGVO ist die Stelle, die über die Zwecke und Mittel der Verarbeitung entscheidet.</w:t>
      </w:r>
    </w:p>
    <w:p w14:paraId="63DF9DA0" w14:textId="77777777" w:rsidR="00243819" w:rsidRPr="00243819" w:rsidRDefault="00243819" w:rsidP="00243819">
      <w:pPr>
        <w:rPr>
          <w:sz w:val="22"/>
          <w:u w:val="single"/>
        </w:rPr>
      </w:pPr>
    </w:p>
    <w:p w14:paraId="14AEE8F5" w14:textId="77777777" w:rsidR="00243819" w:rsidRPr="00243819" w:rsidRDefault="00243819" w:rsidP="00243819">
      <w:pPr>
        <w:rPr>
          <w:sz w:val="22"/>
        </w:rPr>
      </w:pPr>
      <w:r w:rsidRPr="00243819">
        <w:rPr>
          <w:sz w:val="22"/>
        </w:rPr>
        <w:t>Ferner sind folgende rechtliche Hinweise der ZSL-Seite zum Urheberrecht, Haftung für Inhalte sowie Internetauftritte dritter Anbieter/Links zu beachten:</w:t>
      </w:r>
    </w:p>
    <w:p w14:paraId="152BACB7" w14:textId="77777777" w:rsidR="00243819" w:rsidRPr="00243819" w:rsidRDefault="00243819" w:rsidP="00243819">
      <w:pPr>
        <w:rPr>
          <w:sz w:val="22"/>
        </w:rPr>
      </w:pPr>
    </w:p>
    <w:p w14:paraId="478D9450" w14:textId="60645CA2" w:rsidR="00243819" w:rsidRPr="00243819" w:rsidRDefault="004B5D8C" w:rsidP="00243819">
      <w:pPr>
        <w:rPr>
          <w:sz w:val="22"/>
        </w:rPr>
      </w:pPr>
      <w:hyperlink r:id="rId27" w:history="1">
        <w:r w:rsidR="00034CEE" w:rsidRPr="009768E7">
          <w:rPr>
            <w:rStyle w:val="Hyperlink"/>
            <w:sz w:val="22"/>
          </w:rPr>
          <w:t>www.zsl-bw.de/impressum</w:t>
        </w:r>
      </w:hyperlink>
    </w:p>
    <w:p w14:paraId="5A681EA2" w14:textId="77777777" w:rsidR="00243819" w:rsidRPr="00243819" w:rsidRDefault="00243819" w:rsidP="00243819">
      <w:pPr>
        <w:spacing w:before="120" w:after="120"/>
        <w:rPr>
          <w:b/>
          <w:sz w:val="22"/>
        </w:rPr>
      </w:pPr>
    </w:p>
    <w:bookmarkEnd w:id="5"/>
    <w:p w14:paraId="676C0F75" w14:textId="77777777" w:rsidR="00243819" w:rsidRPr="00243819" w:rsidRDefault="00243819" w:rsidP="00243819">
      <w:pPr>
        <w:spacing w:before="120" w:after="120"/>
        <w:rPr>
          <w:b/>
          <w:sz w:val="22"/>
        </w:rPr>
      </w:pPr>
    </w:p>
    <w:p w14:paraId="3799D6D8" w14:textId="77777777" w:rsidR="00243819" w:rsidRPr="00243819" w:rsidRDefault="00243819" w:rsidP="00243819">
      <w:pPr>
        <w:spacing w:before="120" w:after="120"/>
        <w:rPr>
          <w:b/>
          <w:sz w:val="22"/>
        </w:rPr>
      </w:pPr>
    </w:p>
    <w:p w14:paraId="23D3E00E" w14:textId="77777777" w:rsidR="00243819" w:rsidRPr="00243819" w:rsidRDefault="00243819" w:rsidP="00243819">
      <w:pPr>
        <w:spacing w:before="120" w:after="120"/>
        <w:rPr>
          <w:b/>
          <w:sz w:val="22"/>
        </w:rPr>
      </w:pPr>
    </w:p>
    <w:p w14:paraId="12474CC9" w14:textId="77777777" w:rsidR="00243819" w:rsidRPr="00243819" w:rsidRDefault="00243819" w:rsidP="00243819">
      <w:pPr>
        <w:spacing w:before="120" w:after="120"/>
        <w:rPr>
          <w:b/>
          <w:sz w:val="22"/>
        </w:rPr>
      </w:pPr>
    </w:p>
    <w:p w14:paraId="54596A60" w14:textId="77777777" w:rsidR="00243819" w:rsidRPr="00243819" w:rsidRDefault="00243819" w:rsidP="00243819">
      <w:pPr>
        <w:spacing w:before="120" w:after="120"/>
        <w:rPr>
          <w:b/>
          <w:sz w:val="22"/>
        </w:rPr>
      </w:pPr>
    </w:p>
    <w:p w14:paraId="01E61BA3" w14:textId="77777777" w:rsidR="00EF22A8" w:rsidRPr="00243819" w:rsidRDefault="00EF22A8" w:rsidP="00243819">
      <w:pPr>
        <w:spacing w:before="120" w:after="120"/>
        <w:rPr>
          <w:b/>
          <w:sz w:val="22"/>
        </w:rPr>
      </w:pPr>
    </w:p>
    <w:p w14:paraId="73BEDE3B" w14:textId="77777777" w:rsidR="00EF06AB" w:rsidRPr="00243819" w:rsidRDefault="00EF06AB" w:rsidP="00243819">
      <w:pPr>
        <w:spacing w:before="120" w:after="120"/>
        <w:rPr>
          <w:b/>
          <w:sz w:val="22"/>
        </w:rPr>
      </w:pPr>
    </w:p>
    <w:sectPr w:rsidR="00EF06AB" w:rsidRPr="00243819" w:rsidSect="00446352">
      <w:pgSz w:w="11906" w:h="16838" w:code="9"/>
      <w:pgMar w:top="851" w:right="851" w:bottom="567" w:left="1418" w:header="709"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DA588" w14:textId="77777777" w:rsidR="004E7D69" w:rsidRDefault="004E7D69" w:rsidP="001E03DE">
      <w:r>
        <w:separator/>
      </w:r>
    </w:p>
  </w:endnote>
  <w:endnote w:type="continuationSeparator" w:id="0">
    <w:p w14:paraId="36A0AE77" w14:textId="77777777" w:rsidR="004E7D69" w:rsidRDefault="004E7D6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9FC2" w14:textId="77777777" w:rsidR="00A5500F" w:rsidRDefault="00A550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E846" w14:textId="35DC5D5A" w:rsidR="00245F84" w:rsidRDefault="00EF22A8">
    <w:pPr>
      <w:pStyle w:val="Fuzeile"/>
    </w:pPr>
    <w:r>
      <w:rPr>
        <w:rStyle w:val="IntensiveHervorhebung"/>
        <w:noProof/>
        <w:color w:val="BFBFBF" w:themeColor="background1" w:themeShade="BF"/>
      </w:rPr>
      <w:drawing>
        <wp:inline distT="0" distB="0" distL="0" distR="0" wp14:anchorId="6431BB05" wp14:editId="62E08F9F">
          <wp:extent cx="579120" cy="1727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AD15" w14:textId="7DD5F888" w:rsidR="00E8736C" w:rsidRDefault="00EF22A8" w:rsidP="00A5500F">
    <w:pPr>
      <w:pStyle w:val="Fuzeile"/>
    </w:pPr>
    <w:r>
      <w:rPr>
        <w:rStyle w:val="IntensiveHervorhebung"/>
        <w:noProof/>
        <w:color w:val="BFBFBF" w:themeColor="background1" w:themeShade="BF"/>
      </w:rPr>
      <w:drawing>
        <wp:inline distT="0" distB="0" distL="0" distR="0" wp14:anchorId="648449BD" wp14:editId="420DB52C">
          <wp:extent cx="579120" cy="1727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120" cy="1727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779AA" w14:textId="77777777" w:rsidR="004E7D69" w:rsidRDefault="004E7D69" w:rsidP="001E03DE">
      <w:r>
        <w:separator/>
      </w:r>
    </w:p>
  </w:footnote>
  <w:footnote w:type="continuationSeparator" w:id="0">
    <w:p w14:paraId="62C9362F" w14:textId="77777777" w:rsidR="004E7D69" w:rsidRDefault="004E7D69" w:rsidP="001E03DE">
      <w:r>
        <w:continuationSeparator/>
      </w:r>
    </w:p>
  </w:footnote>
  <w:footnote w:id="1">
    <w:p w14:paraId="52696E63" w14:textId="6E0F6A7A" w:rsidR="00237DCC" w:rsidRDefault="00237DCC">
      <w:pPr>
        <w:pStyle w:val="Funotentext"/>
      </w:pPr>
      <w:r>
        <w:rPr>
          <w:rStyle w:val="Funotenzeichen"/>
        </w:rPr>
        <w:footnoteRef/>
      </w:r>
      <w:r>
        <w:t xml:space="preserve"> </w:t>
      </w:r>
      <w:r w:rsidRPr="00237DCC">
        <w:rPr>
          <w:sz w:val="18"/>
          <w:szCs w:val="18"/>
        </w:rPr>
        <w:t>Die genannten Tools sind nur beispielhaft genannt. Die Beispiele sind von der Praxis für die Praxis. Bitte beachten Sie weiter die rechtlichen Hinweise am Ende dieses Dokuments.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F2136" w14:textId="77777777" w:rsidR="00A5500F" w:rsidRDefault="00A55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E9F7" w14:textId="77777777" w:rsidR="00E71E3A" w:rsidRDefault="00EF22A8" w:rsidP="007C393C">
    <w:pPr>
      <w:pStyle w:val="Kopfzeile"/>
      <w:ind w:right="565"/>
    </w:pPr>
    <w:r>
      <w:rPr>
        <w:rStyle w:val="IntensiveHervorhebung"/>
        <w:noProof/>
        <w:color w:val="BFBFBF" w:themeColor="background1" w:themeShade="BF"/>
      </w:rPr>
      <w:drawing>
        <wp:inline distT="0" distB="0" distL="0" distR="0" wp14:anchorId="772A7AC7" wp14:editId="33B50D32">
          <wp:extent cx="1197429" cy="357128"/>
          <wp:effectExtent l="0" t="0" r="317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rsidR="007C393C">
      <w:tab/>
    </w:r>
    <w:r>
      <w:tab/>
    </w:r>
    <w:r w:rsidR="00E71E3A">
      <w:rPr>
        <w:noProof/>
      </w:rPr>
      <w:drawing>
        <wp:inline distT="0" distB="0" distL="0" distR="0" wp14:anchorId="43C7F607" wp14:editId="69365397">
          <wp:extent cx="1269242" cy="475249"/>
          <wp:effectExtent l="0" t="0" r="7620" b="1270"/>
          <wp:docPr id="21" name="Grafik 2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58CE8BA2" w14:textId="77777777" w:rsidR="00E71E3A" w:rsidRPr="00E71E3A" w:rsidRDefault="00E71E3A" w:rsidP="00E71E3A">
    <w:pPr>
      <w:pStyle w:val="Kopfzeile"/>
      <w:ind w:right="423"/>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B718B" w14:textId="77777777" w:rsidR="00156F46" w:rsidRDefault="00156F46" w:rsidP="00156F46">
    <w:pPr>
      <w:pStyle w:val="Kopfzeile"/>
      <w:ind w:right="677"/>
      <w:jc w:val="right"/>
    </w:pPr>
    <w:r>
      <w:rPr>
        <w:noProof/>
      </w:rPr>
      <w:drawing>
        <wp:inline distT="0" distB="0" distL="0" distR="0" wp14:anchorId="5BF2BAAD" wp14:editId="09F0589E">
          <wp:extent cx="1269242" cy="475249"/>
          <wp:effectExtent l="0" t="0" r="7620" b="1270"/>
          <wp:docPr id="22" name="Grafik 22"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45FFADD9" w14:textId="77777777" w:rsidR="00156F46" w:rsidRPr="00156F46" w:rsidRDefault="00156F46" w:rsidP="00156F46">
    <w:pPr>
      <w:pStyle w:val="Kopfzeile"/>
      <w:jc w:val="right"/>
      <w:rPr>
        <w:sz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4B5D" w14:textId="43FE0D23" w:rsidR="00EF06AB" w:rsidRDefault="002B1CF3" w:rsidP="002B1CF3">
    <w:pPr>
      <w:pStyle w:val="Kopfzeile"/>
      <w:ind w:right="565"/>
    </w:pPr>
    <w:r>
      <w:rPr>
        <w:rStyle w:val="IntensiveHervorhebung"/>
        <w:noProof/>
        <w:color w:val="BFBFBF" w:themeColor="background1" w:themeShade="BF"/>
      </w:rPr>
      <w:drawing>
        <wp:inline distT="0" distB="0" distL="0" distR="0" wp14:anchorId="3FFAA118" wp14:editId="0D02EDFD">
          <wp:extent cx="1197429" cy="357128"/>
          <wp:effectExtent l="0" t="0" r="3175"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7884" cy="390071"/>
                  </a:xfrm>
                  <a:prstGeom prst="rect">
                    <a:avLst/>
                  </a:prstGeom>
                  <a:noFill/>
                </pic:spPr>
              </pic:pic>
            </a:graphicData>
          </a:graphic>
        </wp:inline>
      </w:drawing>
    </w:r>
    <w:r w:rsidR="00EF06AB">
      <w:tab/>
    </w:r>
    <w:r>
      <w:tab/>
    </w:r>
    <w:r w:rsidR="00EF06AB">
      <w:rPr>
        <w:noProof/>
      </w:rPr>
      <w:drawing>
        <wp:inline distT="0" distB="0" distL="0" distR="0" wp14:anchorId="22EC26D6" wp14:editId="589AAF04">
          <wp:extent cx="1269242" cy="475249"/>
          <wp:effectExtent l="0" t="0" r="7620" b="1270"/>
          <wp:docPr id="1" name="Grafik 1"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2EBCC28B" w14:textId="77777777" w:rsidR="00D13760" w:rsidRPr="00E71E3A" w:rsidRDefault="00D13760" w:rsidP="00E71E3A">
    <w:pPr>
      <w:pStyle w:val="Kopfzeile"/>
      <w:ind w:right="423"/>
      <w:jc w:val="right"/>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531A" w14:textId="382E5D35" w:rsidR="00E71E3A" w:rsidRDefault="00243819" w:rsidP="00E71E3A">
    <w:pPr>
      <w:pStyle w:val="Kopfzeile"/>
      <w:ind w:right="-30"/>
      <w:jc w:val="right"/>
    </w:pPr>
    <w:r>
      <w:rPr>
        <w:rStyle w:val="IntensiveHervorhebung"/>
        <w:noProof/>
        <w:color w:val="BFBFBF" w:themeColor="background1" w:themeShade="BF"/>
      </w:rPr>
      <w:drawing>
        <wp:anchor distT="0" distB="0" distL="114300" distR="114300" simplePos="0" relativeHeight="251659264" behindDoc="0" locked="0" layoutInCell="1" allowOverlap="1" wp14:anchorId="65BA7C30" wp14:editId="3E3B37A5">
          <wp:simplePos x="0" y="0"/>
          <wp:positionH relativeFrom="column">
            <wp:posOffset>0</wp:posOffset>
          </wp:positionH>
          <wp:positionV relativeFrom="paragraph">
            <wp:posOffset>-635</wp:posOffset>
          </wp:positionV>
          <wp:extent cx="1197429" cy="35712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429" cy="357128"/>
                  </a:xfrm>
                  <a:prstGeom prst="rect">
                    <a:avLst/>
                  </a:prstGeom>
                  <a:noFill/>
                </pic:spPr>
              </pic:pic>
            </a:graphicData>
          </a:graphic>
          <wp14:sizeRelH relativeFrom="page">
            <wp14:pctWidth>0</wp14:pctWidth>
          </wp14:sizeRelH>
          <wp14:sizeRelV relativeFrom="page">
            <wp14:pctHeight>0</wp14:pctHeight>
          </wp14:sizeRelV>
        </wp:anchor>
      </w:drawing>
    </w:r>
    <w:r w:rsidR="00E71E3A">
      <w:rPr>
        <w:noProof/>
      </w:rPr>
      <w:drawing>
        <wp:inline distT="0" distB="0" distL="0" distR="0" wp14:anchorId="41390D09" wp14:editId="44B5F147">
          <wp:extent cx="1269242" cy="475249"/>
          <wp:effectExtent l="0" t="0" r="7620" b="1270"/>
          <wp:docPr id="23" name="Grafik 23" descr="Bildergebnis für Z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SL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4300" t="28223" r="6533" b="38390"/>
                  <a:stretch/>
                </pic:blipFill>
                <pic:spPr bwMode="auto">
                  <a:xfrm>
                    <a:off x="0" y="0"/>
                    <a:ext cx="1296632" cy="485505"/>
                  </a:xfrm>
                  <a:prstGeom prst="rect">
                    <a:avLst/>
                  </a:prstGeom>
                  <a:noFill/>
                  <a:ln>
                    <a:noFill/>
                  </a:ln>
                  <a:extLst>
                    <a:ext uri="{53640926-AAD7-44D8-BBD7-CCE9431645EC}">
                      <a14:shadowObscured xmlns:a14="http://schemas.microsoft.com/office/drawing/2010/main"/>
                    </a:ext>
                  </a:extLst>
                </pic:spPr>
              </pic:pic>
            </a:graphicData>
          </a:graphic>
        </wp:inline>
      </w:drawing>
    </w:r>
  </w:p>
  <w:p w14:paraId="606F030E" w14:textId="77777777" w:rsidR="00E71E3A" w:rsidRPr="00156F46" w:rsidRDefault="00E71E3A" w:rsidP="00156F46">
    <w:pPr>
      <w:pStyle w:val="Kopfzeile"/>
      <w:jc w:val="right"/>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B54"/>
    <w:multiLevelType w:val="hybridMultilevel"/>
    <w:tmpl w:val="36329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E3604C"/>
    <w:multiLevelType w:val="hybridMultilevel"/>
    <w:tmpl w:val="1F182A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56B23"/>
    <w:multiLevelType w:val="hybridMultilevel"/>
    <w:tmpl w:val="0F2C5BA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662BFF"/>
    <w:multiLevelType w:val="hybridMultilevel"/>
    <w:tmpl w:val="F1083F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AF7235"/>
    <w:multiLevelType w:val="hybridMultilevel"/>
    <w:tmpl w:val="E0FA549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0F48F0"/>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AA7BD1"/>
    <w:multiLevelType w:val="hybridMultilevel"/>
    <w:tmpl w:val="6ACA61A2"/>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14A67"/>
    <w:multiLevelType w:val="hybridMultilevel"/>
    <w:tmpl w:val="2616787E"/>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55B63"/>
    <w:multiLevelType w:val="multilevel"/>
    <w:tmpl w:val="6736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C5EEC"/>
    <w:multiLevelType w:val="hybridMultilevel"/>
    <w:tmpl w:val="A5AC24F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A8F6BE2"/>
    <w:multiLevelType w:val="hybridMultilevel"/>
    <w:tmpl w:val="EE8ADB2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24C58"/>
    <w:multiLevelType w:val="hybridMultilevel"/>
    <w:tmpl w:val="81AE91F0"/>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740741"/>
    <w:multiLevelType w:val="hybridMultilevel"/>
    <w:tmpl w:val="46C20252"/>
    <w:lvl w:ilvl="0" w:tplc="540018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F1997"/>
    <w:multiLevelType w:val="hybridMultilevel"/>
    <w:tmpl w:val="E2F2E4F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656A5"/>
    <w:multiLevelType w:val="hybridMultilevel"/>
    <w:tmpl w:val="62DCEE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1F121C"/>
    <w:multiLevelType w:val="hybridMultilevel"/>
    <w:tmpl w:val="CF5A5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FBA1B29"/>
    <w:multiLevelType w:val="hybridMultilevel"/>
    <w:tmpl w:val="6B4E0146"/>
    <w:lvl w:ilvl="0" w:tplc="B6986D16">
      <w:start w:val="2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B31123"/>
    <w:multiLevelType w:val="hybridMultilevel"/>
    <w:tmpl w:val="38E636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9D85F0B"/>
    <w:multiLevelType w:val="hybridMultilevel"/>
    <w:tmpl w:val="ED242E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D5954"/>
    <w:multiLevelType w:val="multilevel"/>
    <w:tmpl w:val="691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D24559"/>
    <w:multiLevelType w:val="hybridMultilevel"/>
    <w:tmpl w:val="4000C5BC"/>
    <w:lvl w:ilvl="0" w:tplc="B6986D1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993CE4"/>
    <w:multiLevelType w:val="hybridMultilevel"/>
    <w:tmpl w:val="825205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C17CC3"/>
    <w:multiLevelType w:val="hybridMultilevel"/>
    <w:tmpl w:val="468AAD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1F656D"/>
    <w:multiLevelType w:val="hybridMultilevel"/>
    <w:tmpl w:val="E976DC28"/>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7A44F9"/>
    <w:multiLevelType w:val="hybridMultilevel"/>
    <w:tmpl w:val="C0760F9E"/>
    <w:lvl w:ilvl="0" w:tplc="B6986D16">
      <w:start w:val="2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CFA52FC"/>
    <w:multiLevelType w:val="hybridMultilevel"/>
    <w:tmpl w:val="9DEABBC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6"/>
  </w:num>
  <w:num w:numId="4">
    <w:abstractNumId w:val="8"/>
  </w:num>
  <w:num w:numId="5">
    <w:abstractNumId w:val="19"/>
  </w:num>
  <w:num w:numId="6">
    <w:abstractNumId w:val="0"/>
  </w:num>
  <w:num w:numId="7">
    <w:abstractNumId w:val="24"/>
  </w:num>
  <w:num w:numId="8">
    <w:abstractNumId w:val="23"/>
  </w:num>
  <w:num w:numId="9">
    <w:abstractNumId w:val="11"/>
  </w:num>
  <w:num w:numId="10">
    <w:abstractNumId w:val="12"/>
  </w:num>
  <w:num w:numId="11">
    <w:abstractNumId w:val="7"/>
  </w:num>
  <w:num w:numId="12">
    <w:abstractNumId w:val="9"/>
  </w:num>
  <w:num w:numId="13">
    <w:abstractNumId w:val="2"/>
  </w:num>
  <w:num w:numId="14">
    <w:abstractNumId w:val="13"/>
  </w:num>
  <w:num w:numId="15">
    <w:abstractNumId w:val="18"/>
  </w:num>
  <w:num w:numId="16">
    <w:abstractNumId w:val="4"/>
  </w:num>
  <w:num w:numId="17">
    <w:abstractNumId w:val="21"/>
  </w:num>
  <w:num w:numId="18">
    <w:abstractNumId w:val="14"/>
  </w:num>
  <w:num w:numId="19">
    <w:abstractNumId w:val="17"/>
  </w:num>
  <w:num w:numId="20">
    <w:abstractNumId w:val="1"/>
  </w:num>
  <w:num w:numId="21">
    <w:abstractNumId w:val="25"/>
  </w:num>
  <w:num w:numId="22">
    <w:abstractNumId w:val="3"/>
  </w:num>
  <w:num w:numId="23">
    <w:abstractNumId w:val="10"/>
  </w:num>
  <w:num w:numId="24">
    <w:abstractNumId w:val="22"/>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F"/>
    <w:rsid w:val="000008CD"/>
    <w:rsid w:val="00034CEE"/>
    <w:rsid w:val="00041BE0"/>
    <w:rsid w:val="0006234F"/>
    <w:rsid w:val="000757A5"/>
    <w:rsid w:val="000B467F"/>
    <w:rsid w:val="000F0B03"/>
    <w:rsid w:val="00107AE1"/>
    <w:rsid w:val="00133854"/>
    <w:rsid w:val="001434FC"/>
    <w:rsid w:val="00156F46"/>
    <w:rsid w:val="001658C7"/>
    <w:rsid w:val="001A2103"/>
    <w:rsid w:val="001C7D6D"/>
    <w:rsid w:val="001D2D88"/>
    <w:rsid w:val="001D3F45"/>
    <w:rsid w:val="001E03DE"/>
    <w:rsid w:val="001F6E80"/>
    <w:rsid w:val="00211161"/>
    <w:rsid w:val="002223B8"/>
    <w:rsid w:val="00237DCC"/>
    <w:rsid w:val="00243819"/>
    <w:rsid w:val="00245F84"/>
    <w:rsid w:val="002505F9"/>
    <w:rsid w:val="00254547"/>
    <w:rsid w:val="002644CD"/>
    <w:rsid w:val="00284CA2"/>
    <w:rsid w:val="002942AF"/>
    <w:rsid w:val="00295946"/>
    <w:rsid w:val="00296589"/>
    <w:rsid w:val="002B1CF3"/>
    <w:rsid w:val="002B6ABF"/>
    <w:rsid w:val="002C1D9D"/>
    <w:rsid w:val="002C1E6A"/>
    <w:rsid w:val="002E2D34"/>
    <w:rsid w:val="002F205F"/>
    <w:rsid w:val="00314B1D"/>
    <w:rsid w:val="00341179"/>
    <w:rsid w:val="00341752"/>
    <w:rsid w:val="00354D79"/>
    <w:rsid w:val="003557CD"/>
    <w:rsid w:val="003821D0"/>
    <w:rsid w:val="00387187"/>
    <w:rsid w:val="00395CD2"/>
    <w:rsid w:val="00396DCF"/>
    <w:rsid w:val="003C6276"/>
    <w:rsid w:val="003D1E31"/>
    <w:rsid w:val="00403DAE"/>
    <w:rsid w:val="0041066C"/>
    <w:rsid w:val="00410EE8"/>
    <w:rsid w:val="00414F68"/>
    <w:rsid w:val="00420B36"/>
    <w:rsid w:val="00427F24"/>
    <w:rsid w:val="00446352"/>
    <w:rsid w:val="0044650F"/>
    <w:rsid w:val="00466C17"/>
    <w:rsid w:val="0049221D"/>
    <w:rsid w:val="004B52FF"/>
    <w:rsid w:val="004B5D8C"/>
    <w:rsid w:val="004E6A96"/>
    <w:rsid w:val="004E7D69"/>
    <w:rsid w:val="0051308E"/>
    <w:rsid w:val="00530822"/>
    <w:rsid w:val="0053453C"/>
    <w:rsid w:val="0054777B"/>
    <w:rsid w:val="00556A9B"/>
    <w:rsid w:val="00566885"/>
    <w:rsid w:val="00592D6E"/>
    <w:rsid w:val="005A7BFB"/>
    <w:rsid w:val="005B3ACD"/>
    <w:rsid w:val="005B57CC"/>
    <w:rsid w:val="005C40E6"/>
    <w:rsid w:val="005E1E53"/>
    <w:rsid w:val="005F6830"/>
    <w:rsid w:val="006253B1"/>
    <w:rsid w:val="00647828"/>
    <w:rsid w:val="0065572F"/>
    <w:rsid w:val="00660930"/>
    <w:rsid w:val="00672146"/>
    <w:rsid w:val="006744E0"/>
    <w:rsid w:val="006778FA"/>
    <w:rsid w:val="00690612"/>
    <w:rsid w:val="006D3BE1"/>
    <w:rsid w:val="006E3E8F"/>
    <w:rsid w:val="006E51B6"/>
    <w:rsid w:val="006E6B3C"/>
    <w:rsid w:val="00725EE6"/>
    <w:rsid w:val="00731BC5"/>
    <w:rsid w:val="0073741D"/>
    <w:rsid w:val="00741F1F"/>
    <w:rsid w:val="00742235"/>
    <w:rsid w:val="00747BFE"/>
    <w:rsid w:val="00767A8D"/>
    <w:rsid w:val="00793354"/>
    <w:rsid w:val="00793622"/>
    <w:rsid w:val="007B2FDA"/>
    <w:rsid w:val="007C393C"/>
    <w:rsid w:val="00806E8A"/>
    <w:rsid w:val="0081231F"/>
    <w:rsid w:val="00833D7B"/>
    <w:rsid w:val="008501E4"/>
    <w:rsid w:val="0086633B"/>
    <w:rsid w:val="00886368"/>
    <w:rsid w:val="008945B0"/>
    <w:rsid w:val="008A53F2"/>
    <w:rsid w:val="008A57F9"/>
    <w:rsid w:val="008A7911"/>
    <w:rsid w:val="008B29AC"/>
    <w:rsid w:val="008C4E5B"/>
    <w:rsid w:val="008D2CBC"/>
    <w:rsid w:val="008E2772"/>
    <w:rsid w:val="00901B27"/>
    <w:rsid w:val="00906A09"/>
    <w:rsid w:val="009125C3"/>
    <w:rsid w:val="009225C0"/>
    <w:rsid w:val="009413B3"/>
    <w:rsid w:val="00941FD9"/>
    <w:rsid w:val="00947324"/>
    <w:rsid w:val="009533B3"/>
    <w:rsid w:val="00964356"/>
    <w:rsid w:val="009935DA"/>
    <w:rsid w:val="009A1ECC"/>
    <w:rsid w:val="009A50ED"/>
    <w:rsid w:val="009C05F9"/>
    <w:rsid w:val="009C61C3"/>
    <w:rsid w:val="009D0328"/>
    <w:rsid w:val="009F786C"/>
    <w:rsid w:val="00A15178"/>
    <w:rsid w:val="00A26EEA"/>
    <w:rsid w:val="00A27613"/>
    <w:rsid w:val="00A32F4B"/>
    <w:rsid w:val="00A370B2"/>
    <w:rsid w:val="00A4187E"/>
    <w:rsid w:val="00A5500F"/>
    <w:rsid w:val="00A74598"/>
    <w:rsid w:val="00A825CF"/>
    <w:rsid w:val="00A83BDD"/>
    <w:rsid w:val="00A86637"/>
    <w:rsid w:val="00AB3073"/>
    <w:rsid w:val="00B27C6C"/>
    <w:rsid w:val="00B41196"/>
    <w:rsid w:val="00B54B31"/>
    <w:rsid w:val="00B56FCB"/>
    <w:rsid w:val="00B75613"/>
    <w:rsid w:val="00BA4777"/>
    <w:rsid w:val="00BE5D8F"/>
    <w:rsid w:val="00C00FA9"/>
    <w:rsid w:val="00C21D22"/>
    <w:rsid w:val="00C22DA6"/>
    <w:rsid w:val="00C3404A"/>
    <w:rsid w:val="00C47AEB"/>
    <w:rsid w:val="00C71C82"/>
    <w:rsid w:val="00C900D3"/>
    <w:rsid w:val="00C9033A"/>
    <w:rsid w:val="00CA7959"/>
    <w:rsid w:val="00CB4C28"/>
    <w:rsid w:val="00CD6932"/>
    <w:rsid w:val="00CE7447"/>
    <w:rsid w:val="00D13760"/>
    <w:rsid w:val="00D36C9A"/>
    <w:rsid w:val="00D42A92"/>
    <w:rsid w:val="00D91204"/>
    <w:rsid w:val="00D91EFF"/>
    <w:rsid w:val="00DC0710"/>
    <w:rsid w:val="00DC17E2"/>
    <w:rsid w:val="00DE3F19"/>
    <w:rsid w:val="00E1559A"/>
    <w:rsid w:val="00E25C0F"/>
    <w:rsid w:val="00E26655"/>
    <w:rsid w:val="00E33EFA"/>
    <w:rsid w:val="00E371E9"/>
    <w:rsid w:val="00E55EF6"/>
    <w:rsid w:val="00E57850"/>
    <w:rsid w:val="00E71E3A"/>
    <w:rsid w:val="00E8736C"/>
    <w:rsid w:val="00ED22A6"/>
    <w:rsid w:val="00EE2E81"/>
    <w:rsid w:val="00EF06AB"/>
    <w:rsid w:val="00EF22A8"/>
    <w:rsid w:val="00EF2D53"/>
    <w:rsid w:val="00EF726E"/>
    <w:rsid w:val="00F03E4E"/>
    <w:rsid w:val="00F1428D"/>
    <w:rsid w:val="00F171ED"/>
    <w:rsid w:val="00F23363"/>
    <w:rsid w:val="00F36241"/>
    <w:rsid w:val="00F44A67"/>
    <w:rsid w:val="00F740C9"/>
    <w:rsid w:val="00F749E3"/>
    <w:rsid w:val="00F85739"/>
    <w:rsid w:val="00F93988"/>
    <w:rsid w:val="00FA23A8"/>
    <w:rsid w:val="00FC49A2"/>
    <w:rsid w:val="00FC557E"/>
    <w:rsid w:val="00FC7A22"/>
    <w:rsid w:val="00FD6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A2551"/>
  <w15:docId w15:val="{A84FE1B4-0D2F-49B5-9309-F94E4B9F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A82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854"/>
    <w:pPr>
      <w:ind w:left="720"/>
      <w:contextualSpacing/>
    </w:pPr>
  </w:style>
  <w:style w:type="character" w:styleId="Hyperlink">
    <w:name w:val="Hyperlink"/>
    <w:basedOn w:val="Absatz-Standardschriftart"/>
    <w:uiPriority w:val="99"/>
    <w:unhideWhenUsed/>
    <w:rsid w:val="002B6ABF"/>
    <w:rPr>
      <w:color w:val="0000FF" w:themeColor="hyperlink"/>
      <w:u w:val="single"/>
    </w:rPr>
  </w:style>
  <w:style w:type="table" w:styleId="Gitternetztabelle1hell">
    <w:name w:val="Grid Table 1 Light"/>
    <w:basedOn w:val="NormaleTabelle"/>
    <w:uiPriority w:val="46"/>
    <w:rsid w:val="00E55EF6"/>
    <w:pPr>
      <w:spacing w:line="240" w:lineRule="auto"/>
    </w:pPr>
    <w:rPr>
      <w:rFonts w:asciiTheme="minorHAnsi" w:hAnsiTheme="minorHAnsi" w:cstheme="minorBid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E55EF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EF6"/>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F36241"/>
    <w:rPr>
      <w:color w:val="605E5C"/>
      <w:shd w:val="clear" w:color="auto" w:fill="E1DFDD"/>
    </w:rPr>
  </w:style>
  <w:style w:type="character" w:styleId="IntensiveHervorhebung">
    <w:name w:val="Intense Emphasis"/>
    <w:basedOn w:val="Absatz-Standardschriftart"/>
    <w:uiPriority w:val="21"/>
    <w:qFormat/>
    <w:rsid w:val="007C393C"/>
    <w:rPr>
      <w:i/>
      <w:iCs/>
      <w:color w:val="4F81BD" w:themeColor="accent1"/>
    </w:rPr>
  </w:style>
  <w:style w:type="paragraph" w:styleId="Funotentext">
    <w:name w:val="footnote text"/>
    <w:basedOn w:val="Standard"/>
    <w:link w:val="FunotentextZchn"/>
    <w:uiPriority w:val="99"/>
    <w:semiHidden/>
    <w:unhideWhenUsed/>
    <w:rsid w:val="00237DCC"/>
    <w:rPr>
      <w:sz w:val="20"/>
      <w:szCs w:val="20"/>
    </w:rPr>
  </w:style>
  <w:style w:type="character" w:customStyle="1" w:styleId="FunotentextZchn">
    <w:name w:val="Fußnotentext Zchn"/>
    <w:basedOn w:val="Absatz-Standardschriftart"/>
    <w:link w:val="Funotentext"/>
    <w:uiPriority w:val="99"/>
    <w:semiHidden/>
    <w:rsid w:val="00237DCC"/>
    <w:rPr>
      <w:sz w:val="20"/>
      <w:szCs w:val="20"/>
    </w:rPr>
  </w:style>
  <w:style w:type="character" w:styleId="Funotenzeichen">
    <w:name w:val="footnote reference"/>
    <w:basedOn w:val="Absatz-Standardschriftart"/>
    <w:uiPriority w:val="99"/>
    <w:unhideWhenUsed/>
    <w:rsid w:val="00237DCC"/>
    <w:rPr>
      <w:vertAlign w:val="superscript"/>
    </w:rPr>
  </w:style>
  <w:style w:type="character" w:customStyle="1" w:styleId="UnresolvedMention">
    <w:name w:val="Unresolved Mention"/>
    <w:basedOn w:val="Absatz-Standardschriftart"/>
    <w:uiPriority w:val="99"/>
    <w:semiHidden/>
    <w:unhideWhenUsed/>
    <w:rsid w:val="004E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69823">
      <w:bodyDiv w:val="1"/>
      <w:marLeft w:val="0"/>
      <w:marRight w:val="0"/>
      <w:marTop w:val="0"/>
      <w:marBottom w:val="0"/>
      <w:divBdr>
        <w:top w:val="none" w:sz="0" w:space="0" w:color="auto"/>
        <w:left w:val="none" w:sz="0" w:space="0" w:color="auto"/>
        <w:bottom w:val="none" w:sz="0" w:space="0" w:color="auto"/>
        <w:right w:val="none" w:sz="0" w:space="0" w:color="auto"/>
      </w:divBdr>
    </w:div>
    <w:div w:id="1925140495">
      <w:bodyDiv w:val="1"/>
      <w:marLeft w:val="0"/>
      <w:marRight w:val="0"/>
      <w:marTop w:val="0"/>
      <w:marBottom w:val="0"/>
      <w:divBdr>
        <w:top w:val="none" w:sz="0" w:space="0" w:color="auto"/>
        <w:left w:val="none" w:sz="0" w:space="0" w:color="auto"/>
        <w:bottom w:val="none" w:sz="0" w:space="0" w:color="auto"/>
        <w:right w:val="none" w:sz="0" w:space="0" w:color="auto"/>
      </w:divBdr>
    </w:div>
    <w:div w:id="1933779722">
      <w:bodyDiv w:val="1"/>
      <w:marLeft w:val="0"/>
      <w:marRight w:val="0"/>
      <w:marTop w:val="0"/>
      <w:marBottom w:val="0"/>
      <w:divBdr>
        <w:top w:val="none" w:sz="0" w:space="0" w:color="auto"/>
        <w:left w:val="none" w:sz="0" w:space="0" w:color="auto"/>
        <w:bottom w:val="none" w:sz="0" w:space="0" w:color="auto"/>
        <w:right w:val="none" w:sz="0" w:space="0" w:color="auto"/>
      </w:divBdr>
    </w:div>
    <w:div w:id="1968855175">
      <w:bodyDiv w:val="1"/>
      <w:marLeft w:val="0"/>
      <w:marRight w:val="0"/>
      <w:marTop w:val="0"/>
      <w:marBottom w:val="0"/>
      <w:divBdr>
        <w:top w:val="none" w:sz="0" w:space="0" w:color="auto"/>
        <w:left w:val="none" w:sz="0" w:space="0" w:color="auto"/>
        <w:bottom w:val="none" w:sz="0" w:space="0" w:color="auto"/>
        <w:right w:val="none" w:sz="0" w:space="0" w:color="auto"/>
      </w:divBdr>
    </w:div>
    <w:div w:id="20640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13" Type="http://schemas.openxmlformats.org/officeDocument/2006/relationships/header" Target="header2.xml"/><Relationship Id="rId18" Type="http://schemas.openxmlformats.org/officeDocument/2006/relationships/hyperlink" Target="https://de.wikipedia.org/wiki/Willenserkl%C3%A4run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mentimeter.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chule-bw.de/faecher-und-schularten/berufliche-schularten/i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i.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entimeter.com/" TargetMode="External"/><Relationship Id="rId28" Type="http://schemas.openxmlformats.org/officeDocument/2006/relationships/fontTable" Target="fontTable.xml"/><Relationship Id="rId10" Type="http://schemas.openxmlformats.org/officeDocument/2006/relationships/hyperlink" Target="http://www.youtube.com/watch?v=41MqapIXibk" TargetMode="External"/><Relationship Id="rId19" Type="http://schemas.openxmlformats.org/officeDocument/2006/relationships/hyperlink" Target="https://anwaltauskunft.de/magazin/leben/ehe-familie/417/was-duerfen-kinder-von-ihrem-taschengeld-kaufen" TargetMode="External"/><Relationship Id="rId4" Type="http://schemas.openxmlformats.org/officeDocument/2006/relationships/settings" Target="settings.xml"/><Relationship Id="rId9" Type="http://schemas.openxmlformats.org/officeDocument/2006/relationships/hyperlink" Target="https://unterrichten.digital/2019/03/07/interaktive-praesentationen-mit-mentimeter/" TargetMode="Externa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www.zsl-bw.de/impress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7767-5852-4B52-AD18-9A3D4481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2209</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Brunner, Pia (KM)</dc:creator>
  <cp:lastModifiedBy>Berner, Simone (ZSL)</cp:lastModifiedBy>
  <cp:revision>2</cp:revision>
  <cp:lastPrinted>2021-07-05T11:20:00Z</cp:lastPrinted>
  <dcterms:created xsi:type="dcterms:W3CDTF">2021-07-05T11:27:00Z</dcterms:created>
  <dcterms:modified xsi:type="dcterms:W3CDTF">2021-07-05T11:27:00Z</dcterms:modified>
</cp:coreProperties>
</file>